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
        <w:gridCol w:w="9743"/>
      </w:tblGrid>
      <w:tr w:rsidR="00E32E58" w:rsidTr="00281647">
        <w:trPr>
          <w:trHeight w:val="915"/>
        </w:trPr>
        <w:tc>
          <w:tcPr>
            <w:tcW w:w="567" w:type="dxa"/>
          </w:tcPr>
          <w:p w:rsidR="00E32E58" w:rsidRDefault="00E32E58" w:rsidP="00281647">
            <w:pPr>
              <w:pStyle w:val="a3"/>
              <w:spacing w:before="0" w:beforeAutospacing="0" w:after="0" w:afterAutospacing="0"/>
              <w:ind w:left="-817" w:firstLine="817"/>
              <w:rPr>
                <w:rFonts w:asciiTheme="minorHAnsi" w:hAnsiTheme="minorHAnsi"/>
                <w:color w:val="000000"/>
                <w:spacing w:val="8"/>
                <w:sz w:val="22"/>
                <w:szCs w:val="22"/>
              </w:rPr>
            </w:pPr>
          </w:p>
        </w:tc>
        <w:tc>
          <w:tcPr>
            <w:tcW w:w="9498" w:type="dxa"/>
          </w:tcPr>
          <w:tbl>
            <w:tblPr>
              <w:tblStyle w:val="a8"/>
              <w:tblW w:w="9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1"/>
              <w:gridCol w:w="6846"/>
            </w:tblGrid>
            <w:tr w:rsidR="00281647" w:rsidTr="005B407E">
              <w:tc>
                <w:tcPr>
                  <w:tcW w:w="2681" w:type="dxa"/>
                </w:tcPr>
                <w:p w:rsidR="00281647" w:rsidRDefault="005B407E" w:rsidP="00281647">
                  <w:pPr>
                    <w:pStyle w:val="a3"/>
                    <w:spacing w:before="0" w:beforeAutospacing="0" w:after="0" w:afterAutospacing="0"/>
                    <w:rPr>
                      <w:rFonts w:ascii="Arial" w:hAnsi="Arial" w:cs="Arial"/>
                      <w:b/>
                      <w:color w:val="000000"/>
                      <w:spacing w:val="8"/>
                      <w:sz w:val="32"/>
                      <w:szCs w:val="32"/>
                      <w:lang w:val="uk-UA"/>
                    </w:rPr>
                  </w:pPr>
                  <w:r>
                    <w:rPr>
                      <w:noProof/>
                    </w:rPr>
                    <w:drawing>
                      <wp:anchor distT="0" distB="0" distL="114300" distR="114300" simplePos="0" relativeHeight="251660800" behindDoc="0" locked="0" layoutInCell="1" allowOverlap="1" wp14:anchorId="6A622056" wp14:editId="517F750F">
                        <wp:simplePos x="0" y="0"/>
                        <wp:positionH relativeFrom="margin">
                          <wp:posOffset>24130</wp:posOffset>
                        </wp:positionH>
                        <wp:positionV relativeFrom="paragraph">
                          <wp:posOffset>434340</wp:posOffset>
                        </wp:positionV>
                        <wp:extent cx="1565275" cy="1803400"/>
                        <wp:effectExtent l="0" t="0" r="0" b="635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5275" cy="1803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846" w:type="dxa"/>
                </w:tcPr>
                <w:p w:rsidR="005B407E" w:rsidRDefault="005B407E" w:rsidP="00281647">
                  <w:pPr>
                    <w:pStyle w:val="a3"/>
                    <w:shd w:val="clear" w:color="auto" w:fill="FFFFFF"/>
                    <w:spacing w:before="0" w:beforeAutospacing="0" w:after="0" w:afterAutospacing="0"/>
                    <w:ind w:firstLine="567"/>
                    <w:jc w:val="center"/>
                    <w:rPr>
                      <w:rFonts w:ascii="Arial" w:hAnsi="Arial" w:cs="Arial"/>
                      <w:b/>
                      <w:color w:val="000000"/>
                      <w:spacing w:val="8"/>
                      <w:sz w:val="32"/>
                      <w:szCs w:val="32"/>
                      <w:lang w:val="uk-UA"/>
                    </w:rPr>
                  </w:pPr>
                </w:p>
                <w:p w:rsidR="005B407E" w:rsidRDefault="005B407E" w:rsidP="00281647">
                  <w:pPr>
                    <w:pStyle w:val="a3"/>
                    <w:shd w:val="clear" w:color="auto" w:fill="FFFFFF"/>
                    <w:spacing w:before="0" w:beforeAutospacing="0" w:after="0" w:afterAutospacing="0"/>
                    <w:ind w:firstLine="567"/>
                    <w:jc w:val="center"/>
                    <w:rPr>
                      <w:rFonts w:ascii="Arial" w:hAnsi="Arial" w:cs="Arial"/>
                      <w:b/>
                      <w:color w:val="000000"/>
                      <w:spacing w:val="8"/>
                      <w:sz w:val="32"/>
                      <w:szCs w:val="32"/>
                      <w:lang w:val="uk-UA"/>
                    </w:rPr>
                  </w:pPr>
                </w:p>
                <w:p w:rsidR="00281647" w:rsidRPr="00281647" w:rsidRDefault="00281647" w:rsidP="005B407E">
                  <w:pPr>
                    <w:pStyle w:val="a3"/>
                    <w:shd w:val="clear" w:color="auto" w:fill="FFFFFF"/>
                    <w:spacing w:before="0" w:beforeAutospacing="0" w:after="0" w:afterAutospacing="0"/>
                    <w:ind w:hanging="41"/>
                    <w:jc w:val="center"/>
                    <w:rPr>
                      <w:rFonts w:ascii="Arial" w:hAnsi="Arial" w:cs="Arial"/>
                      <w:b/>
                      <w:color w:val="000000"/>
                      <w:spacing w:val="8"/>
                      <w:sz w:val="32"/>
                      <w:szCs w:val="32"/>
                      <w:lang w:val="uk-UA"/>
                    </w:rPr>
                  </w:pPr>
                  <w:r w:rsidRPr="00281647">
                    <w:rPr>
                      <w:rFonts w:ascii="Arial" w:hAnsi="Arial" w:cs="Arial"/>
                      <w:b/>
                      <w:color w:val="000000"/>
                      <w:spacing w:val="8"/>
                      <w:sz w:val="32"/>
                      <w:szCs w:val="32"/>
                      <w:lang w:val="uk-UA"/>
                    </w:rPr>
                    <w:t xml:space="preserve">Кафедра військової підготовки офіцерів запасу </w:t>
                  </w:r>
                </w:p>
                <w:p w:rsidR="00281647" w:rsidRPr="00281647" w:rsidRDefault="00281647" w:rsidP="005B407E">
                  <w:pPr>
                    <w:pStyle w:val="a3"/>
                    <w:shd w:val="clear" w:color="auto" w:fill="FFFFFF"/>
                    <w:spacing w:before="0" w:beforeAutospacing="0" w:after="0" w:afterAutospacing="0"/>
                    <w:ind w:hanging="41"/>
                    <w:jc w:val="center"/>
                    <w:rPr>
                      <w:rFonts w:ascii="Arial" w:hAnsi="Arial" w:cs="Arial"/>
                      <w:b/>
                      <w:color w:val="000000"/>
                      <w:spacing w:val="8"/>
                      <w:sz w:val="32"/>
                      <w:szCs w:val="32"/>
                      <w:lang w:val="uk-UA"/>
                    </w:rPr>
                  </w:pPr>
                  <w:r w:rsidRPr="00281647">
                    <w:rPr>
                      <w:rFonts w:ascii="Arial" w:hAnsi="Arial" w:cs="Arial"/>
                      <w:b/>
                      <w:color w:val="000000"/>
                      <w:spacing w:val="8"/>
                      <w:sz w:val="32"/>
                      <w:szCs w:val="32"/>
                      <w:lang w:val="uk-UA"/>
                    </w:rPr>
                    <w:t>Військового інституту танкових військ</w:t>
                  </w:r>
                </w:p>
                <w:p w:rsidR="00281647" w:rsidRPr="00281647" w:rsidRDefault="00281647" w:rsidP="005B407E">
                  <w:pPr>
                    <w:pStyle w:val="a3"/>
                    <w:shd w:val="clear" w:color="auto" w:fill="FFFFFF"/>
                    <w:spacing w:before="0" w:beforeAutospacing="0" w:after="0" w:afterAutospacing="0"/>
                    <w:ind w:right="-17" w:hanging="41"/>
                    <w:jc w:val="center"/>
                    <w:rPr>
                      <w:rFonts w:ascii="Arial" w:hAnsi="Arial" w:cs="Arial"/>
                      <w:b/>
                      <w:color w:val="000000"/>
                      <w:spacing w:val="8"/>
                      <w:sz w:val="32"/>
                      <w:szCs w:val="32"/>
                      <w:lang w:val="uk-UA"/>
                    </w:rPr>
                  </w:pPr>
                  <w:r w:rsidRPr="00281647">
                    <w:rPr>
                      <w:rFonts w:ascii="Arial" w:hAnsi="Arial" w:cs="Arial"/>
                      <w:b/>
                      <w:color w:val="000000"/>
                      <w:spacing w:val="8"/>
                      <w:sz w:val="32"/>
                      <w:szCs w:val="32"/>
                      <w:lang w:val="uk-UA"/>
                    </w:rPr>
                    <w:t>Національного  технічного університету</w:t>
                  </w:r>
                </w:p>
                <w:p w:rsidR="00281647" w:rsidRPr="00281647" w:rsidRDefault="00281647" w:rsidP="005B407E">
                  <w:pPr>
                    <w:pStyle w:val="a3"/>
                    <w:shd w:val="clear" w:color="auto" w:fill="FFFFFF"/>
                    <w:spacing w:before="0" w:beforeAutospacing="0" w:after="0" w:afterAutospacing="0"/>
                    <w:ind w:hanging="41"/>
                    <w:jc w:val="center"/>
                    <w:rPr>
                      <w:rFonts w:ascii="Arial" w:hAnsi="Arial" w:cs="Arial"/>
                      <w:b/>
                      <w:color w:val="000000"/>
                      <w:spacing w:val="8"/>
                      <w:sz w:val="32"/>
                      <w:szCs w:val="32"/>
                      <w:lang w:val="uk-UA"/>
                    </w:rPr>
                  </w:pPr>
                  <w:r w:rsidRPr="00281647">
                    <w:rPr>
                      <w:rFonts w:ascii="Arial" w:hAnsi="Arial" w:cs="Arial"/>
                      <w:b/>
                      <w:color w:val="000000"/>
                      <w:spacing w:val="8"/>
                      <w:sz w:val="32"/>
                      <w:szCs w:val="32"/>
                      <w:lang w:val="uk-UA"/>
                    </w:rPr>
                    <w:t>“Харківський  політехнічний інститут”</w:t>
                  </w:r>
                </w:p>
                <w:p w:rsidR="00281647" w:rsidRDefault="00281647" w:rsidP="00281647">
                  <w:pPr>
                    <w:pStyle w:val="a3"/>
                    <w:spacing w:before="0" w:beforeAutospacing="0" w:after="0" w:afterAutospacing="0"/>
                    <w:rPr>
                      <w:rFonts w:ascii="Arial" w:hAnsi="Arial" w:cs="Arial"/>
                      <w:b/>
                      <w:color w:val="000000"/>
                      <w:spacing w:val="8"/>
                      <w:sz w:val="32"/>
                      <w:szCs w:val="32"/>
                      <w:lang w:val="uk-UA"/>
                    </w:rPr>
                  </w:pPr>
                </w:p>
              </w:tc>
            </w:tr>
          </w:tbl>
          <w:p w:rsidR="00E32E58" w:rsidRDefault="00E32E58" w:rsidP="00281647">
            <w:pPr>
              <w:pStyle w:val="a3"/>
              <w:shd w:val="clear" w:color="auto" w:fill="FFFFFF"/>
              <w:spacing w:before="0" w:beforeAutospacing="0" w:after="0" w:afterAutospacing="0"/>
              <w:ind w:firstLine="567"/>
              <w:jc w:val="center"/>
              <w:rPr>
                <w:rFonts w:asciiTheme="minorHAnsi" w:hAnsiTheme="minorHAnsi"/>
                <w:color w:val="000000"/>
                <w:spacing w:val="8"/>
                <w:sz w:val="22"/>
                <w:szCs w:val="22"/>
              </w:rPr>
            </w:pPr>
          </w:p>
        </w:tc>
      </w:tr>
    </w:tbl>
    <w:p w:rsidR="00250A25" w:rsidRDefault="00250A25" w:rsidP="00E32E58">
      <w:pPr>
        <w:pStyle w:val="a3"/>
        <w:shd w:val="clear" w:color="auto" w:fill="FFFFFF"/>
        <w:spacing w:before="0" w:beforeAutospacing="0" w:after="0" w:afterAutospacing="0"/>
        <w:ind w:firstLine="567"/>
        <w:rPr>
          <w:rFonts w:asciiTheme="minorHAnsi" w:hAnsiTheme="minorHAnsi"/>
          <w:color w:val="000000"/>
          <w:spacing w:val="8"/>
          <w:sz w:val="22"/>
          <w:szCs w:val="22"/>
        </w:rPr>
      </w:pPr>
    </w:p>
    <w:p w:rsidR="00250A25" w:rsidRPr="003F247F" w:rsidRDefault="00DB2523">
      <w:pPr>
        <w:pStyle w:val="a3"/>
        <w:shd w:val="clear" w:color="auto" w:fill="FFFFFF"/>
        <w:spacing w:before="0" w:beforeAutospacing="0" w:after="0" w:afterAutospacing="0"/>
        <w:ind w:firstLine="567"/>
        <w:jc w:val="both"/>
        <w:rPr>
          <w:rFonts w:ascii="Arial" w:hAnsi="Arial" w:cs="Arial"/>
          <w:color w:val="000000"/>
          <w:spacing w:val="8"/>
          <w:sz w:val="28"/>
          <w:szCs w:val="28"/>
          <w:lang w:val="uk-UA"/>
        </w:rPr>
      </w:pPr>
      <w:r w:rsidRPr="003F247F">
        <w:rPr>
          <w:rFonts w:ascii="Arial" w:hAnsi="Arial" w:cs="Arial"/>
          <w:color w:val="000000"/>
          <w:spacing w:val="8"/>
          <w:sz w:val="28"/>
          <w:szCs w:val="28"/>
          <w:lang w:val="uk-UA"/>
        </w:rPr>
        <w:t>Навчання за програмою підготовки офіцерів запасу на території Військового інституту танкових військ НТУ “ХПІ” розпочалось  1 вересня 2005 року.</w:t>
      </w:r>
    </w:p>
    <w:p w:rsidR="00250A25" w:rsidRPr="003F247F" w:rsidRDefault="00DB2523">
      <w:pPr>
        <w:pStyle w:val="a3"/>
        <w:shd w:val="clear" w:color="auto" w:fill="FFFFFF"/>
        <w:spacing w:before="0" w:beforeAutospacing="0" w:after="0" w:afterAutospacing="0"/>
        <w:ind w:firstLine="567"/>
        <w:jc w:val="both"/>
        <w:rPr>
          <w:rFonts w:ascii="Arial" w:hAnsi="Arial" w:cs="Arial"/>
          <w:color w:val="000000"/>
          <w:spacing w:val="8"/>
          <w:sz w:val="28"/>
          <w:szCs w:val="28"/>
          <w:lang w:val="uk-UA"/>
        </w:rPr>
      </w:pPr>
      <w:r w:rsidRPr="003F247F">
        <w:rPr>
          <w:rFonts w:ascii="Arial" w:hAnsi="Arial" w:cs="Arial"/>
          <w:color w:val="000000"/>
          <w:spacing w:val="8"/>
          <w:sz w:val="28"/>
          <w:szCs w:val="28"/>
        </w:rPr>
        <w:t> </w:t>
      </w:r>
      <w:r w:rsidRPr="003F247F">
        <w:rPr>
          <w:rFonts w:ascii="Arial" w:hAnsi="Arial" w:cs="Arial"/>
          <w:color w:val="000000"/>
          <w:spacing w:val="8"/>
          <w:sz w:val="28"/>
          <w:szCs w:val="28"/>
          <w:lang w:val="uk-UA"/>
        </w:rPr>
        <w:t>У підготовці</w:t>
      </w:r>
      <w:r w:rsidRPr="003F247F">
        <w:rPr>
          <w:rFonts w:ascii="Arial" w:hAnsi="Arial" w:cs="Arial"/>
          <w:color w:val="000000"/>
          <w:spacing w:val="8"/>
          <w:sz w:val="28"/>
          <w:szCs w:val="28"/>
        </w:rPr>
        <w:t> </w:t>
      </w:r>
      <w:r w:rsidRPr="003F247F">
        <w:rPr>
          <w:rFonts w:ascii="Arial" w:hAnsi="Arial" w:cs="Arial"/>
          <w:color w:val="000000"/>
          <w:spacing w:val="8"/>
          <w:sz w:val="28"/>
          <w:szCs w:val="28"/>
          <w:lang w:val="uk-UA"/>
        </w:rPr>
        <w:t xml:space="preserve"> майбутніх офіцерів беруть участь близько 30 науково-педагогічних працівників – високоякісних фахівців у військової справі.</w:t>
      </w:r>
    </w:p>
    <w:p w:rsidR="003F247F" w:rsidRDefault="003F247F" w:rsidP="003F247F">
      <w:pPr>
        <w:pStyle w:val="a3"/>
        <w:shd w:val="clear" w:color="auto" w:fill="FFFFFF"/>
        <w:spacing w:before="0" w:beforeAutospacing="0" w:after="0" w:afterAutospacing="0"/>
        <w:ind w:left="3119"/>
        <w:jc w:val="both"/>
        <w:rPr>
          <w:rFonts w:ascii="Arial" w:hAnsi="Arial" w:cs="Arial"/>
          <w:color w:val="000000"/>
          <w:spacing w:val="8"/>
          <w:sz w:val="28"/>
          <w:szCs w:val="28"/>
          <w:lang w:val="uk-UA"/>
        </w:rPr>
      </w:pP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096"/>
      </w:tblGrid>
      <w:tr w:rsidR="003F247F" w:rsidTr="00281647">
        <w:tc>
          <w:tcPr>
            <w:tcW w:w="2835" w:type="dxa"/>
          </w:tcPr>
          <w:p w:rsidR="003F247F" w:rsidRDefault="003F247F" w:rsidP="003F247F">
            <w:pPr>
              <w:pStyle w:val="a3"/>
              <w:spacing w:before="0" w:beforeAutospacing="0" w:after="0" w:afterAutospacing="0"/>
              <w:jc w:val="both"/>
              <w:rPr>
                <w:rFonts w:ascii="Arial" w:hAnsi="Arial" w:cs="Arial"/>
                <w:color w:val="000000"/>
                <w:spacing w:val="8"/>
                <w:sz w:val="28"/>
                <w:szCs w:val="28"/>
                <w:lang w:val="uk-UA"/>
              </w:rPr>
            </w:pPr>
            <w:r>
              <w:rPr>
                <w:rFonts w:ascii="Arial" w:hAnsi="Arial" w:cs="Arial"/>
                <w:noProof/>
              </w:rPr>
              <w:drawing>
                <wp:inline distT="0" distB="0" distL="0" distR="0" wp14:anchorId="1A6A7959" wp14:editId="01BE1CB6">
                  <wp:extent cx="1495425" cy="2114636"/>
                  <wp:effectExtent l="0" t="0" r="0" b="0"/>
                  <wp:docPr id="2" name="Рисунок 2" descr="C:\Users\Вадим\Pictures\ше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адим\Pictures\шеф.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7641" cy="2117770"/>
                          </a:xfrm>
                          <a:prstGeom prst="rect">
                            <a:avLst/>
                          </a:prstGeom>
                          <a:noFill/>
                          <a:ln>
                            <a:noFill/>
                          </a:ln>
                        </pic:spPr>
                      </pic:pic>
                    </a:graphicData>
                  </a:graphic>
                </wp:inline>
              </w:drawing>
            </w:r>
          </w:p>
        </w:tc>
        <w:tc>
          <w:tcPr>
            <w:tcW w:w="6096" w:type="dxa"/>
          </w:tcPr>
          <w:p w:rsidR="003F247F" w:rsidRDefault="003F247F" w:rsidP="003F247F">
            <w:pPr>
              <w:pStyle w:val="a3"/>
              <w:shd w:val="clear" w:color="auto" w:fill="FFFFFF"/>
              <w:spacing w:before="0" w:beforeAutospacing="0" w:after="0" w:afterAutospacing="0"/>
              <w:ind w:left="34" w:hanging="14"/>
              <w:jc w:val="both"/>
              <w:rPr>
                <w:rFonts w:ascii="Arial" w:hAnsi="Arial" w:cs="Arial"/>
                <w:color w:val="000000"/>
                <w:spacing w:val="8"/>
                <w:sz w:val="28"/>
                <w:szCs w:val="28"/>
                <w:lang w:val="uk-UA"/>
              </w:rPr>
            </w:pPr>
          </w:p>
          <w:p w:rsidR="003F247F" w:rsidRDefault="003F247F" w:rsidP="003F247F">
            <w:pPr>
              <w:pStyle w:val="a3"/>
              <w:shd w:val="clear" w:color="auto" w:fill="FFFFFF"/>
              <w:spacing w:before="0" w:beforeAutospacing="0" w:after="0" w:afterAutospacing="0"/>
              <w:ind w:left="34" w:hanging="14"/>
              <w:jc w:val="both"/>
              <w:rPr>
                <w:rFonts w:ascii="Arial" w:hAnsi="Arial" w:cs="Arial"/>
                <w:color w:val="000000"/>
                <w:spacing w:val="8"/>
                <w:sz w:val="28"/>
                <w:szCs w:val="28"/>
                <w:lang w:val="uk-UA"/>
              </w:rPr>
            </w:pPr>
            <w:r w:rsidRPr="003F247F">
              <w:rPr>
                <w:rFonts w:ascii="Arial" w:hAnsi="Arial" w:cs="Arial"/>
                <w:color w:val="000000"/>
                <w:spacing w:val="8"/>
                <w:sz w:val="28"/>
                <w:szCs w:val="28"/>
                <w:lang w:val="uk-UA"/>
              </w:rPr>
              <w:t>Очолює кафедру</w:t>
            </w:r>
            <w:r w:rsidR="00281647">
              <w:rPr>
                <w:rFonts w:ascii="Arial" w:hAnsi="Arial" w:cs="Arial"/>
                <w:color w:val="000000"/>
                <w:spacing w:val="8"/>
                <w:sz w:val="28"/>
                <w:szCs w:val="28"/>
                <w:lang w:val="uk-UA"/>
              </w:rPr>
              <w:t xml:space="preserve"> </w:t>
            </w:r>
            <w:r w:rsidRPr="003F247F">
              <w:rPr>
                <w:rFonts w:ascii="Arial" w:hAnsi="Arial" w:cs="Arial"/>
                <w:color w:val="000000"/>
                <w:spacing w:val="8"/>
                <w:sz w:val="28"/>
                <w:szCs w:val="28"/>
                <w:lang w:val="uk-UA"/>
              </w:rPr>
              <w:t xml:space="preserve">доктор технічних наук, професор, полковник запасу </w:t>
            </w:r>
          </w:p>
          <w:p w:rsidR="00281647" w:rsidRDefault="00281647" w:rsidP="003F247F">
            <w:pPr>
              <w:pStyle w:val="a3"/>
              <w:shd w:val="clear" w:color="auto" w:fill="FFFFFF"/>
              <w:spacing w:before="0" w:beforeAutospacing="0" w:after="0" w:afterAutospacing="0"/>
              <w:ind w:left="34" w:hanging="14"/>
              <w:jc w:val="both"/>
              <w:rPr>
                <w:rFonts w:ascii="Arial" w:hAnsi="Arial" w:cs="Arial"/>
                <w:color w:val="000000"/>
                <w:spacing w:val="8"/>
                <w:sz w:val="28"/>
                <w:szCs w:val="28"/>
                <w:lang w:val="uk-UA"/>
              </w:rPr>
            </w:pPr>
          </w:p>
          <w:p w:rsidR="003F247F" w:rsidRPr="003F247F" w:rsidRDefault="003F247F" w:rsidP="003F247F">
            <w:pPr>
              <w:pStyle w:val="a3"/>
              <w:shd w:val="clear" w:color="auto" w:fill="FFFFFF"/>
              <w:spacing w:before="0" w:beforeAutospacing="0" w:after="0" w:afterAutospacing="0"/>
              <w:ind w:left="34" w:hanging="14"/>
              <w:jc w:val="both"/>
              <w:rPr>
                <w:rFonts w:ascii="Arial" w:hAnsi="Arial" w:cs="Arial"/>
                <w:color w:val="333333"/>
                <w:spacing w:val="8"/>
                <w:sz w:val="28"/>
                <w:szCs w:val="28"/>
                <w:lang w:val="uk-UA"/>
              </w:rPr>
            </w:pPr>
            <w:r w:rsidRPr="003F247F">
              <w:rPr>
                <w:rFonts w:ascii="Arial" w:hAnsi="Arial" w:cs="Arial"/>
                <w:color w:val="000000"/>
                <w:spacing w:val="8"/>
                <w:sz w:val="28"/>
                <w:szCs w:val="28"/>
                <w:lang w:val="uk-UA"/>
              </w:rPr>
              <w:t xml:space="preserve">Олег СТАХОВСЬКИЙ. </w:t>
            </w:r>
          </w:p>
          <w:p w:rsidR="003F247F" w:rsidRDefault="003F247F" w:rsidP="003F247F">
            <w:pPr>
              <w:pStyle w:val="a3"/>
              <w:spacing w:before="0" w:beforeAutospacing="0" w:after="0" w:afterAutospacing="0"/>
              <w:jc w:val="both"/>
              <w:rPr>
                <w:rFonts w:ascii="Arial" w:hAnsi="Arial" w:cs="Arial"/>
                <w:color w:val="000000"/>
                <w:spacing w:val="8"/>
                <w:sz w:val="28"/>
                <w:szCs w:val="28"/>
                <w:lang w:val="uk-UA"/>
              </w:rPr>
            </w:pPr>
          </w:p>
        </w:tc>
      </w:tr>
    </w:tbl>
    <w:p w:rsidR="003F247F" w:rsidRDefault="003F247F" w:rsidP="003F247F">
      <w:pPr>
        <w:pStyle w:val="a3"/>
        <w:shd w:val="clear" w:color="auto" w:fill="FFFFFF"/>
        <w:spacing w:before="0" w:beforeAutospacing="0" w:after="0" w:afterAutospacing="0"/>
        <w:ind w:left="3119"/>
        <w:jc w:val="both"/>
        <w:rPr>
          <w:rFonts w:ascii="Arial" w:hAnsi="Arial" w:cs="Arial"/>
          <w:color w:val="000000"/>
          <w:spacing w:val="8"/>
          <w:sz w:val="28"/>
          <w:szCs w:val="28"/>
          <w:lang w:val="uk-UA"/>
        </w:rPr>
      </w:pPr>
    </w:p>
    <w:p w:rsidR="00250A25" w:rsidRDefault="003F247F" w:rsidP="006A2825">
      <w:pPr>
        <w:shd w:val="clear" w:color="auto" w:fill="FFFFFF"/>
        <w:spacing w:after="0" w:line="347" w:lineRule="atLeast"/>
        <w:ind w:firstLine="567"/>
        <w:jc w:val="both"/>
        <w:rPr>
          <w:rFonts w:ascii="Arial" w:hAnsi="Arial" w:cs="Arial"/>
          <w:sz w:val="24"/>
          <w:szCs w:val="24"/>
        </w:rPr>
      </w:pPr>
      <w:r w:rsidRPr="004966BB">
        <w:rPr>
          <w:rFonts w:ascii="Arial" w:eastAsia="Times New Roman" w:hAnsi="Arial" w:cs="Arial"/>
          <w:sz w:val="24"/>
          <w:szCs w:val="24"/>
          <w:lang w:eastAsia="ru-RU"/>
        </w:rPr>
        <w:t>Навчання громадян України здійснюється методом “військового дня” без відриву від основного місця навчання, роботи протягом 2 років, після успішного проходження конкурсного відбору за 1</w:t>
      </w:r>
      <w:r w:rsidRPr="00281647">
        <w:rPr>
          <w:rFonts w:ascii="Arial" w:eastAsia="Times New Roman" w:hAnsi="Arial" w:cs="Arial"/>
          <w:sz w:val="24"/>
          <w:szCs w:val="24"/>
          <w:lang w:eastAsia="ru-RU"/>
        </w:rPr>
        <w:t>7</w:t>
      </w:r>
      <w:r w:rsidRPr="004966BB">
        <w:rPr>
          <w:rFonts w:ascii="Arial" w:eastAsia="Times New Roman" w:hAnsi="Arial" w:cs="Arial"/>
          <w:sz w:val="24"/>
          <w:szCs w:val="24"/>
          <w:lang w:eastAsia="ru-RU"/>
        </w:rPr>
        <w:t xml:space="preserve"> військово-обліковими спеціальностями</w:t>
      </w:r>
      <w:r w:rsidR="00DB2523" w:rsidRPr="00281647">
        <w:rPr>
          <w:rFonts w:ascii="Arial" w:hAnsi="Arial" w:cs="Arial"/>
          <w:sz w:val="24"/>
          <w:szCs w:val="24"/>
        </w:rPr>
        <w:t>, які охоплюють практично всі галузі знань за якими здійснюється навчання в закладах вищої освіти Харківського регіону:</w:t>
      </w:r>
    </w:p>
    <w:p w:rsidR="00BD4CCF" w:rsidRPr="00281647" w:rsidRDefault="00BD4CCF" w:rsidP="003F247F">
      <w:pPr>
        <w:shd w:val="clear" w:color="auto" w:fill="FFFFFF"/>
        <w:spacing w:after="0" w:line="347" w:lineRule="atLeast"/>
        <w:jc w:val="both"/>
        <w:rPr>
          <w:rFonts w:ascii="Arial" w:hAnsi="Arial" w:cs="Arial"/>
          <w:sz w:val="24"/>
          <w:szCs w:val="24"/>
        </w:rPr>
      </w:pPr>
    </w:p>
    <w:tbl>
      <w:tblPr>
        <w:tblW w:w="10189" w:type="dxa"/>
        <w:jc w:val="center"/>
        <w:tblLayout w:type="fixed"/>
        <w:tblLook w:val="0000" w:firstRow="0" w:lastRow="0" w:firstColumn="0" w:lastColumn="0" w:noHBand="0" w:noVBand="0"/>
      </w:tblPr>
      <w:tblGrid>
        <w:gridCol w:w="10189"/>
      </w:tblGrid>
      <w:tr w:rsidR="00250A25" w:rsidRPr="00BD4CCF" w:rsidTr="00BD4CCF">
        <w:trPr>
          <w:jc w:val="center"/>
        </w:trPr>
        <w:tc>
          <w:tcPr>
            <w:tcW w:w="10189" w:type="dxa"/>
            <w:tcMar>
              <w:left w:w="28" w:type="dxa"/>
              <w:right w:w="28" w:type="dxa"/>
            </w:tcMar>
          </w:tcPr>
          <w:p w:rsidR="00250A25" w:rsidRPr="00BD4CCF" w:rsidRDefault="00DB2523" w:rsidP="00BD4CCF">
            <w:pPr>
              <w:tabs>
                <w:tab w:val="left" w:pos="5387"/>
                <w:tab w:val="left" w:pos="10028"/>
                <w:tab w:val="left" w:pos="10133"/>
                <w:tab w:val="left" w:pos="10170"/>
              </w:tabs>
              <w:ind w:firstLine="325"/>
              <w:jc w:val="both"/>
              <w:rPr>
                <w:rFonts w:ascii="Arial" w:hAnsi="Arial" w:cs="Arial"/>
                <w:sz w:val="24"/>
                <w:szCs w:val="24"/>
              </w:rPr>
            </w:pPr>
            <w:r w:rsidRPr="00BD4CCF">
              <w:rPr>
                <w:rFonts w:ascii="Arial" w:hAnsi="Arial" w:cs="Arial"/>
                <w:sz w:val="24"/>
                <w:szCs w:val="24"/>
              </w:rPr>
              <w:t>“Бойове застосування механізованих з’єднань, військових частин і підрозділів”</w:t>
            </w:r>
          </w:p>
        </w:tc>
      </w:tr>
      <w:tr w:rsidR="00250A25" w:rsidRPr="00BD4CCF" w:rsidTr="00BD4CCF">
        <w:trPr>
          <w:jc w:val="center"/>
        </w:trPr>
        <w:tc>
          <w:tcPr>
            <w:tcW w:w="10189" w:type="dxa"/>
            <w:tcMar>
              <w:left w:w="28" w:type="dxa"/>
              <w:right w:w="28" w:type="dxa"/>
            </w:tcMar>
          </w:tcPr>
          <w:p w:rsidR="00250A25" w:rsidRPr="00BD4CCF" w:rsidRDefault="00DB2523" w:rsidP="00BD4CCF">
            <w:pPr>
              <w:tabs>
                <w:tab w:val="left" w:pos="5387"/>
                <w:tab w:val="left" w:pos="10028"/>
                <w:tab w:val="left" w:pos="10133"/>
                <w:tab w:val="left" w:pos="10170"/>
              </w:tabs>
              <w:ind w:firstLine="325"/>
              <w:jc w:val="both"/>
              <w:rPr>
                <w:rFonts w:ascii="Arial" w:hAnsi="Arial" w:cs="Arial"/>
                <w:sz w:val="24"/>
                <w:szCs w:val="24"/>
              </w:rPr>
            </w:pPr>
            <w:r w:rsidRPr="00BD4CCF">
              <w:rPr>
                <w:rFonts w:ascii="Arial" w:hAnsi="Arial" w:cs="Arial"/>
                <w:sz w:val="24"/>
                <w:szCs w:val="24"/>
              </w:rPr>
              <w:t>“Бойове застосування танкових з’єднань, військових частин і підрозділів”</w:t>
            </w:r>
          </w:p>
        </w:tc>
      </w:tr>
      <w:tr w:rsidR="00250A25" w:rsidRPr="00BD4CCF" w:rsidTr="00BD4CCF">
        <w:trPr>
          <w:trHeight w:val="154"/>
          <w:jc w:val="center"/>
        </w:trPr>
        <w:tc>
          <w:tcPr>
            <w:tcW w:w="10189" w:type="dxa"/>
            <w:tcMar>
              <w:left w:w="28" w:type="dxa"/>
              <w:right w:w="28" w:type="dxa"/>
            </w:tcMar>
          </w:tcPr>
          <w:p w:rsidR="00250A25" w:rsidRPr="00BD4CCF" w:rsidRDefault="00DB2523" w:rsidP="00BD4CCF">
            <w:pPr>
              <w:tabs>
                <w:tab w:val="left" w:pos="5387"/>
                <w:tab w:val="left" w:pos="10028"/>
                <w:tab w:val="left" w:pos="10133"/>
                <w:tab w:val="left" w:pos="10170"/>
              </w:tabs>
              <w:ind w:firstLine="325"/>
              <w:jc w:val="both"/>
              <w:rPr>
                <w:rFonts w:ascii="Arial" w:hAnsi="Arial" w:cs="Arial"/>
                <w:sz w:val="24"/>
                <w:szCs w:val="24"/>
              </w:rPr>
            </w:pPr>
            <w:r w:rsidRPr="00BD4CCF">
              <w:rPr>
                <w:rFonts w:ascii="Arial" w:hAnsi="Arial" w:cs="Arial"/>
                <w:sz w:val="24"/>
                <w:szCs w:val="24"/>
              </w:rPr>
              <w:t>“</w:t>
            </w:r>
            <w:r w:rsidRPr="00BD4CCF">
              <w:rPr>
                <w:rFonts w:ascii="Arial" w:hAnsi="Arial" w:cs="Arial"/>
                <w:bCs/>
                <w:iCs/>
                <w:sz w:val="24"/>
                <w:szCs w:val="24"/>
              </w:rPr>
              <w:t xml:space="preserve">Бойове застосування з’єднань, військових частин і підрозділів наземної артилерії </w:t>
            </w:r>
            <w:r w:rsidRPr="00BD4CCF">
              <w:rPr>
                <w:rFonts w:ascii="Arial" w:hAnsi="Arial" w:cs="Arial"/>
                <w:sz w:val="24"/>
                <w:szCs w:val="24"/>
              </w:rPr>
              <w:t>”</w:t>
            </w:r>
          </w:p>
        </w:tc>
      </w:tr>
      <w:tr w:rsidR="00250A25" w:rsidRPr="00BD4CCF" w:rsidTr="00BD4CCF">
        <w:trPr>
          <w:trHeight w:val="143"/>
          <w:jc w:val="center"/>
        </w:trPr>
        <w:tc>
          <w:tcPr>
            <w:tcW w:w="10189" w:type="dxa"/>
            <w:tcMar>
              <w:left w:w="28" w:type="dxa"/>
              <w:right w:w="28" w:type="dxa"/>
            </w:tcMar>
          </w:tcPr>
          <w:p w:rsidR="00250A25" w:rsidRPr="00BD4CCF" w:rsidRDefault="00DB2523" w:rsidP="00BD4CCF">
            <w:pPr>
              <w:tabs>
                <w:tab w:val="left" w:pos="5387"/>
                <w:tab w:val="left" w:pos="10028"/>
                <w:tab w:val="left" w:pos="10133"/>
                <w:tab w:val="left" w:pos="10170"/>
              </w:tabs>
              <w:ind w:firstLine="325"/>
              <w:jc w:val="both"/>
              <w:rPr>
                <w:rFonts w:ascii="Arial" w:hAnsi="Arial" w:cs="Arial"/>
                <w:sz w:val="24"/>
                <w:szCs w:val="24"/>
              </w:rPr>
            </w:pPr>
            <w:r w:rsidRPr="00BD4CCF">
              <w:rPr>
                <w:rFonts w:ascii="Arial" w:hAnsi="Arial" w:cs="Arial"/>
                <w:sz w:val="24"/>
                <w:szCs w:val="24"/>
              </w:rPr>
              <w:t>“</w:t>
            </w:r>
            <w:r w:rsidRPr="00BD4CCF">
              <w:rPr>
                <w:rFonts w:ascii="Arial" w:hAnsi="Arial" w:cs="Arial"/>
                <w:bCs/>
                <w:iCs/>
                <w:sz w:val="24"/>
                <w:szCs w:val="24"/>
              </w:rPr>
              <w:t>Бойове застосування військових частин і підрозділів військової розвідки</w:t>
            </w:r>
            <w:r w:rsidRPr="00BD4CCF">
              <w:rPr>
                <w:rFonts w:ascii="Arial" w:hAnsi="Arial" w:cs="Arial"/>
                <w:sz w:val="24"/>
                <w:szCs w:val="24"/>
              </w:rPr>
              <w:t>”</w:t>
            </w:r>
          </w:p>
        </w:tc>
      </w:tr>
      <w:tr w:rsidR="00250A25" w:rsidRPr="00BD4CCF" w:rsidTr="00BD4CCF">
        <w:trPr>
          <w:trHeight w:val="148"/>
          <w:jc w:val="center"/>
        </w:trPr>
        <w:tc>
          <w:tcPr>
            <w:tcW w:w="10189" w:type="dxa"/>
            <w:tcMar>
              <w:left w:w="28" w:type="dxa"/>
              <w:right w:w="28" w:type="dxa"/>
            </w:tcMar>
          </w:tcPr>
          <w:p w:rsidR="00250A25" w:rsidRPr="00BD4CCF" w:rsidRDefault="00DB2523" w:rsidP="00BD4CCF">
            <w:pPr>
              <w:tabs>
                <w:tab w:val="left" w:pos="5387"/>
                <w:tab w:val="left" w:pos="10028"/>
                <w:tab w:val="left" w:pos="10133"/>
                <w:tab w:val="left" w:pos="10170"/>
              </w:tabs>
              <w:ind w:firstLine="325"/>
              <w:jc w:val="both"/>
              <w:rPr>
                <w:rFonts w:ascii="Arial" w:hAnsi="Arial" w:cs="Arial"/>
                <w:sz w:val="24"/>
                <w:szCs w:val="24"/>
              </w:rPr>
            </w:pPr>
            <w:r w:rsidRPr="00BD4CCF">
              <w:rPr>
                <w:rFonts w:ascii="Arial" w:hAnsi="Arial" w:cs="Arial"/>
                <w:sz w:val="24"/>
                <w:szCs w:val="24"/>
              </w:rPr>
              <w:t>“</w:t>
            </w:r>
            <w:r w:rsidRPr="00BD4CCF">
              <w:rPr>
                <w:rFonts w:ascii="Arial" w:hAnsi="Arial" w:cs="Arial"/>
                <w:bCs/>
                <w:iCs/>
                <w:sz w:val="24"/>
                <w:szCs w:val="24"/>
              </w:rPr>
              <w:t>Бойове застосування інженерно – саперних (інженерних) з’єднань, частин (підрозділів)</w:t>
            </w:r>
            <w:r w:rsidRPr="00BD4CCF">
              <w:rPr>
                <w:rFonts w:ascii="Arial" w:hAnsi="Arial" w:cs="Arial"/>
                <w:sz w:val="24"/>
                <w:szCs w:val="24"/>
              </w:rPr>
              <w:t>”</w:t>
            </w:r>
          </w:p>
        </w:tc>
      </w:tr>
      <w:tr w:rsidR="00250A25" w:rsidRPr="00BD4CCF" w:rsidTr="00BD4CCF">
        <w:trPr>
          <w:trHeight w:val="137"/>
          <w:jc w:val="center"/>
        </w:trPr>
        <w:tc>
          <w:tcPr>
            <w:tcW w:w="10189" w:type="dxa"/>
            <w:tcMar>
              <w:left w:w="28" w:type="dxa"/>
              <w:right w:w="28" w:type="dxa"/>
            </w:tcMar>
          </w:tcPr>
          <w:p w:rsidR="00250A25" w:rsidRPr="00BD4CCF" w:rsidRDefault="00DB2523" w:rsidP="00BD4CCF">
            <w:pPr>
              <w:tabs>
                <w:tab w:val="left" w:pos="5387"/>
                <w:tab w:val="left" w:pos="10028"/>
                <w:tab w:val="left" w:pos="10133"/>
                <w:tab w:val="left" w:pos="10170"/>
              </w:tabs>
              <w:ind w:firstLine="325"/>
              <w:jc w:val="both"/>
              <w:rPr>
                <w:rFonts w:ascii="Arial" w:hAnsi="Arial" w:cs="Arial"/>
                <w:sz w:val="24"/>
                <w:szCs w:val="24"/>
              </w:rPr>
            </w:pPr>
            <w:r w:rsidRPr="00BD4CCF">
              <w:rPr>
                <w:rFonts w:ascii="Arial" w:hAnsi="Arial" w:cs="Arial"/>
                <w:bCs/>
                <w:sz w:val="24"/>
                <w:szCs w:val="24"/>
              </w:rPr>
              <w:t>“Бойове з</w:t>
            </w:r>
            <w:r w:rsidRPr="00BD4CCF">
              <w:rPr>
                <w:rFonts w:ascii="Arial" w:hAnsi="Arial" w:cs="Arial"/>
                <w:sz w:val="24"/>
                <w:szCs w:val="24"/>
              </w:rPr>
              <w:t>астосування з’єднань, військових частин і підрозділів радіаційного, хімічного та біологічного захисту (крім морського берегового базування)</w:t>
            </w:r>
            <w:r w:rsidRPr="00BD4CCF">
              <w:rPr>
                <w:rFonts w:ascii="Arial" w:hAnsi="Arial" w:cs="Arial"/>
                <w:bCs/>
                <w:sz w:val="24"/>
                <w:szCs w:val="24"/>
              </w:rPr>
              <w:t>”</w:t>
            </w:r>
          </w:p>
        </w:tc>
      </w:tr>
      <w:tr w:rsidR="00250A25" w:rsidRPr="00BD4CCF" w:rsidTr="00602659">
        <w:trPr>
          <w:jc w:val="center"/>
        </w:trPr>
        <w:tc>
          <w:tcPr>
            <w:tcW w:w="10189" w:type="dxa"/>
            <w:shd w:val="clear" w:color="auto" w:fill="auto"/>
            <w:tcMar>
              <w:left w:w="28" w:type="dxa"/>
              <w:right w:w="28" w:type="dxa"/>
            </w:tcMar>
          </w:tcPr>
          <w:p w:rsidR="00250A25" w:rsidRPr="00602659" w:rsidRDefault="00DB2523" w:rsidP="00BD4CCF">
            <w:pPr>
              <w:tabs>
                <w:tab w:val="left" w:pos="5387"/>
                <w:tab w:val="left" w:pos="10028"/>
                <w:tab w:val="left" w:pos="10133"/>
                <w:tab w:val="left" w:pos="10170"/>
              </w:tabs>
              <w:ind w:firstLine="325"/>
              <w:jc w:val="both"/>
              <w:rPr>
                <w:rFonts w:ascii="Arial" w:hAnsi="Arial" w:cs="Arial"/>
                <w:sz w:val="24"/>
                <w:szCs w:val="24"/>
              </w:rPr>
            </w:pPr>
            <w:r w:rsidRPr="00602659">
              <w:rPr>
                <w:rFonts w:ascii="Arial" w:hAnsi="Arial" w:cs="Arial"/>
                <w:sz w:val="24"/>
                <w:szCs w:val="24"/>
              </w:rPr>
              <w:lastRenderedPageBreak/>
              <w:t>“</w:t>
            </w:r>
            <w:r w:rsidR="00602659" w:rsidRPr="00602659">
              <w:rPr>
                <w:rFonts w:ascii="Arial" w:hAnsi="Arial" w:cs="Arial"/>
                <w:sz w:val="24"/>
                <w:szCs w:val="24"/>
              </w:rPr>
              <w:t xml:space="preserve"> Бойове з</w:t>
            </w:r>
            <w:r w:rsidR="00602659" w:rsidRPr="00602659">
              <w:rPr>
                <w:rFonts w:ascii="Arial" w:hAnsi="Arial" w:cs="Arial"/>
                <w:bCs/>
                <w:sz w:val="24"/>
                <w:szCs w:val="24"/>
              </w:rPr>
              <w:t xml:space="preserve">астосування змішаних з’єднань, військових частин і підрозділів зв’язку </w:t>
            </w:r>
            <w:r w:rsidRPr="00602659">
              <w:rPr>
                <w:rFonts w:ascii="Arial" w:hAnsi="Arial" w:cs="Arial"/>
                <w:bCs/>
                <w:sz w:val="24"/>
                <w:szCs w:val="24"/>
              </w:rPr>
              <w:t>”</w:t>
            </w:r>
          </w:p>
        </w:tc>
      </w:tr>
      <w:tr w:rsidR="00250A25" w:rsidRPr="00BD4CCF" w:rsidTr="00BD4CCF">
        <w:trPr>
          <w:jc w:val="center"/>
        </w:trPr>
        <w:tc>
          <w:tcPr>
            <w:tcW w:w="10189" w:type="dxa"/>
            <w:tcMar>
              <w:left w:w="28" w:type="dxa"/>
              <w:right w:w="28" w:type="dxa"/>
            </w:tcMar>
          </w:tcPr>
          <w:p w:rsidR="00250A25" w:rsidRPr="00BD4CCF" w:rsidRDefault="00DB2523" w:rsidP="00BD3F0E">
            <w:pPr>
              <w:tabs>
                <w:tab w:val="left" w:pos="5387"/>
                <w:tab w:val="left" w:pos="10028"/>
                <w:tab w:val="left" w:pos="10133"/>
                <w:tab w:val="left" w:pos="10170"/>
              </w:tabs>
              <w:ind w:firstLine="325"/>
              <w:jc w:val="both"/>
              <w:rPr>
                <w:rFonts w:ascii="Arial" w:hAnsi="Arial" w:cs="Arial"/>
                <w:sz w:val="24"/>
                <w:szCs w:val="24"/>
              </w:rPr>
            </w:pPr>
            <w:r w:rsidRPr="00BD4CCF">
              <w:rPr>
                <w:rFonts w:ascii="Arial" w:hAnsi="Arial" w:cs="Arial"/>
                <w:sz w:val="24"/>
                <w:szCs w:val="24"/>
              </w:rPr>
              <w:t>“</w:t>
            </w:r>
            <w:r w:rsidR="00BD3F0E" w:rsidRPr="00BD3F0E">
              <w:rPr>
                <w:rFonts w:ascii="Arial" w:hAnsi="Arial" w:cs="Arial"/>
                <w:sz w:val="24"/>
                <w:szCs w:val="24"/>
              </w:rPr>
              <w:t>Організація забезпечення військ (сил) пальним та мастильними матеріалами</w:t>
            </w:r>
            <w:r w:rsidRPr="00BD3F0E">
              <w:rPr>
                <w:rFonts w:ascii="Arial" w:hAnsi="Arial" w:cs="Arial"/>
                <w:sz w:val="24"/>
                <w:szCs w:val="24"/>
              </w:rPr>
              <w:t>”</w:t>
            </w:r>
          </w:p>
        </w:tc>
      </w:tr>
      <w:tr w:rsidR="00250A25" w:rsidRPr="00BD4CCF" w:rsidTr="00BD3F0E">
        <w:trPr>
          <w:jc w:val="center"/>
        </w:trPr>
        <w:tc>
          <w:tcPr>
            <w:tcW w:w="10189" w:type="dxa"/>
            <w:shd w:val="clear" w:color="auto" w:fill="auto"/>
            <w:tcMar>
              <w:left w:w="28" w:type="dxa"/>
              <w:right w:w="28" w:type="dxa"/>
            </w:tcMar>
          </w:tcPr>
          <w:p w:rsidR="00250A25" w:rsidRPr="00BD4CCF" w:rsidRDefault="00DB2523" w:rsidP="00BD4CCF">
            <w:pPr>
              <w:tabs>
                <w:tab w:val="left" w:pos="5387"/>
                <w:tab w:val="left" w:pos="10028"/>
                <w:tab w:val="left" w:pos="10133"/>
                <w:tab w:val="left" w:pos="10170"/>
              </w:tabs>
              <w:ind w:firstLine="325"/>
              <w:jc w:val="both"/>
              <w:rPr>
                <w:rFonts w:ascii="Arial" w:hAnsi="Arial" w:cs="Arial"/>
                <w:sz w:val="24"/>
                <w:szCs w:val="24"/>
              </w:rPr>
            </w:pPr>
            <w:r w:rsidRPr="00BD4CCF">
              <w:rPr>
                <w:rFonts w:ascii="Arial" w:hAnsi="Arial" w:cs="Arial"/>
                <w:sz w:val="24"/>
                <w:szCs w:val="24"/>
              </w:rPr>
              <w:t>“</w:t>
            </w:r>
            <w:r w:rsidRPr="00BD3F0E">
              <w:rPr>
                <w:rFonts w:ascii="Arial" w:hAnsi="Arial" w:cs="Arial"/>
                <w:bCs/>
                <w:iCs/>
                <w:sz w:val="24"/>
                <w:szCs w:val="24"/>
              </w:rPr>
              <w:t>Організація продовольчого забезпечення</w:t>
            </w:r>
            <w:r w:rsidR="00BD3F0E" w:rsidRPr="00BD3F0E">
              <w:rPr>
                <w:rFonts w:ascii="Arial" w:hAnsi="Arial" w:cs="Arial"/>
                <w:bCs/>
                <w:iCs/>
                <w:sz w:val="24"/>
                <w:szCs w:val="24"/>
              </w:rPr>
              <w:t xml:space="preserve"> військ (сил), експлуатація та ремонт технічних засобів продовольчої служби</w:t>
            </w:r>
            <w:r w:rsidRPr="00BD3F0E">
              <w:rPr>
                <w:rFonts w:ascii="Arial" w:hAnsi="Arial" w:cs="Arial"/>
                <w:sz w:val="24"/>
                <w:szCs w:val="24"/>
              </w:rPr>
              <w:t>”</w:t>
            </w:r>
          </w:p>
        </w:tc>
      </w:tr>
      <w:tr w:rsidR="00250A25" w:rsidRPr="00BD4CCF" w:rsidTr="00BD4CCF">
        <w:trPr>
          <w:jc w:val="center"/>
        </w:trPr>
        <w:tc>
          <w:tcPr>
            <w:tcW w:w="10189" w:type="dxa"/>
            <w:tcMar>
              <w:left w:w="28" w:type="dxa"/>
              <w:right w:w="28" w:type="dxa"/>
            </w:tcMar>
          </w:tcPr>
          <w:p w:rsidR="00250A25" w:rsidRPr="00BD4CCF" w:rsidRDefault="00DB2523" w:rsidP="00602659">
            <w:pPr>
              <w:tabs>
                <w:tab w:val="left" w:pos="5387"/>
                <w:tab w:val="left" w:pos="10028"/>
                <w:tab w:val="left" w:pos="10133"/>
                <w:tab w:val="left" w:pos="10170"/>
              </w:tabs>
              <w:ind w:firstLine="325"/>
              <w:jc w:val="both"/>
              <w:rPr>
                <w:rFonts w:ascii="Arial" w:hAnsi="Arial" w:cs="Arial"/>
                <w:sz w:val="24"/>
                <w:szCs w:val="24"/>
              </w:rPr>
            </w:pPr>
            <w:r w:rsidRPr="00BD4CCF">
              <w:rPr>
                <w:rFonts w:ascii="Arial" w:hAnsi="Arial" w:cs="Arial"/>
                <w:sz w:val="24"/>
                <w:szCs w:val="24"/>
              </w:rPr>
              <w:t>“</w:t>
            </w:r>
            <w:r w:rsidR="00BD3F0E" w:rsidRPr="00BD3F0E">
              <w:rPr>
                <w:rFonts w:ascii="Arial" w:hAnsi="Arial" w:cs="Arial"/>
                <w:bCs/>
                <w:iCs/>
                <w:sz w:val="24"/>
                <w:szCs w:val="24"/>
              </w:rPr>
              <w:t xml:space="preserve">Організація </w:t>
            </w:r>
            <w:r w:rsidR="00BD3F0E">
              <w:rPr>
                <w:rFonts w:ascii="Arial" w:hAnsi="Arial" w:cs="Arial"/>
                <w:bCs/>
                <w:iCs/>
                <w:sz w:val="24"/>
                <w:szCs w:val="24"/>
              </w:rPr>
              <w:t>реч</w:t>
            </w:r>
            <w:r w:rsidR="00602659">
              <w:rPr>
                <w:rFonts w:ascii="Arial" w:hAnsi="Arial" w:cs="Arial"/>
                <w:bCs/>
                <w:iCs/>
                <w:sz w:val="24"/>
                <w:szCs w:val="24"/>
              </w:rPr>
              <w:t>о</w:t>
            </w:r>
            <w:r w:rsidR="00BD3F0E">
              <w:rPr>
                <w:rFonts w:ascii="Arial" w:hAnsi="Arial" w:cs="Arial"/>
                <w:bCs/>
                <w:iCs/>
                <w:sz w:val="24"/>
                <w:szCs w:val="24"/>
              </w:rPr>
              <w:t>вого</w:t>
            </w:r>
            <w:r w:rsidR="00BD3F0E" w:rsidRPr="00BD3F0E">
              <w:rPr>
                <w:rFonts w:ascii="Arial" w:hAnsi="Arial" w:cs="Arial"/>
                <w:bCs/>
                <w:iCs/>
                <w:sz w:val="24"/>
                <w:szCs w:val="24"/>
              </w:rPr>
              <w:t xml:space="preserve"> забезпечення військ (сил), експлуатація та ремонт технічних засобів </w:t>
            </w:r>
            <w:r w:rsidR="00602659">
              <w:rPr>
                <w:rFonts w:ascii="Arial" w:hAnsi="Arial" w:cs="Arial"/>
                <w:bCs/>
                <w:iCs/>
                <w:sz w:val="24"/>
                <w:szCs w:val="24"/>
              </w:rPr>
              <w:t>речової</w:t>
            </w:r>
            <w:r w:rsidR="00BD3F0E" w:rsidRPr="00BD3F0E">
              <w:rPr>
                <w:rFonts w:ascii="Arial" w:hAnsi="Arial" w:cs="Arial"/>
                <w:bCs/>
                <w:iCs/>
                <w:sz w:val="24"/>
                <w:szCs w:val="24"/>
              </w:rPr>
              <w:t xml:space="preserve"> </w:t>
            </w:r>
            <w:r w:rsidR="00BD3F0E" w:rsidRPr="00602659">
              <w:rPr>
                <w:rFonts w:ascii="Arial" w:hAnsi="Arial" w:cs="Arial"/>
                <w:bCs/>
                <w:iCs/>
                <w:sz w:val="24"/>
                <w:szCs w:val="24"/>
              </w:rPr>
              <w:t>служби</w:t>
            </w:r>
            <w:r w:rsidR="00BD3F0E" w:rsidRPr="00602659">
              <w:rPr>
                <w:rFonts w:ascii="Arial" w:hAnsi="Arial" w:cs="Arial"/>
                <w:sz w:val="24"/>
                <w:szCs w:val="24"/>
              </w:rPr>
              <w:t xml:space="preserve"> </w:t>
            </w:r>
            <w:r w:rsidRPr="00602659">
              <w:rPr>
                <w:rFonts w:ascii="Arial" w:hAnsi="Arial" w:cs="Arial"/>
                <w:sz w:val="24"/>
                <w:szCs w:val="24"/>
              </w:rPr>
              <w:t>”</w:t>
            </w:r>
          </w:p>
        </w:tc>
      </w:tr>
      <w:tr w:rsidR="00250A25" w:rsidRPr="00BD4CCF" w:rsidTr="00BD3F0E">
        <w:trPr>
          <w:jc w:val="center"/>
        </w:trPr>
        <w:tc>
          <w:tcPr>
            <w:tcW w:w="10189" w:type="dxa"/>
            <w:shd w:val="clear" w:color="auto" w:fill="auto"/>
            <w:tcMar>
              <w:left w:w="28" w:type="dxa"/>
              <w:right w:w="28" w:type="dxa"/>
            </w:tcMar>
          </w:tcPr>
          <w:p w:rsidR="00250A25" w:rsidRPr="00BD4CCF" w:rsidRDefault="00DB2523" w:rsidP="00BD3F0E">
            <w:pPr>
              <w:tabs>
                <w:tab w:val="left" w:pos="5387"/>
                <w:tab w:val="left" w:pos="10028"/>
                <w:tab w:val="left" w:pos="10133"/>
                <w:tab w:val="left" w:pos="10170"/>
              </w:tabs>
              <w:ind w:firstLine="325"/>
              <w:jc w:val="both"/>
              <w:rPr>
                <w:rFonts w:ascii="Arial" w:hAnsi="Arial" w:cs="Arial"/>
                <w:sz w:val="24"/>
                <w:szCs w:val="24"/>
              </w:rPr>
            </w:pPr>
            <w:r w:rsidRPr="00BD3F0E">
              <w:rPr>
                <w:rFonts w:ascii="Arial" w:hAnsi="Arial" w:cs="Arial"/>
                <w:bCs/>
                <w:sz w:val="24"/>
                <w:szCs w:val="24"/>
              </w:rPr>
              <w:t>“</w:t>
            </w:r>
            <w:r w:rsidR="00BD3F0E" w:rsidRPr="00BD3F0E">
              <w:rPr>
                <w:rFonts w:ascii="Arial" w:hAnsi="Arial" w:cs="Arial"/>
                <w:bCs/>
                <w:sz w:val="24"/>
                <w:szCs w:val="24"/>
              </w:rPr>
              <w:t>Організація перевезень і управління на автомобільному транспорті</w:t>
            </w:r>
            <w:r w:rsidRPr="00BD3F0E">
              <w:rPr>
                <w:rFonts w:ascii="Arial" w:hAnsi="Arial" w:cs="Arial"/>
                <w:bCs/>
                <w:sz w:val="24"/>
                <w:szCs w:val="24"/>
              </w:rPr>
              <w:t>”</w:t>
            </w:r>
          </w:p>
        </w:tc>
      </w:tr>
      <w:tr w:rsidR="00250A25" w:rsidRPr="00BD4CCF" w:rsidTr="00BD4CCF">
        <w:trPr>
          <w:jc w:val="center"/>
        </w:trPr>
        <w:tc>
          <w:tcPr>
            <w:tcW w:w="10189" w:type="dxa"/>
            <w:tcMar>
              <w:left w:w="28" w:type="dxa"/>
              <w:right w:w="28" w:type="dxa"/>
            </w:tcMar>
          </w:tcPr>
          <w:p w:rsidR="00250A25" w:rsidRPr="00BD4CCF" w:rsidRDefault="00DB2523" w:rsidP="00BD4CCF">
            <w:pPr>
              <w:tabs>
                <w:tab w:val="left" w:pos="5387"/>
                <w:tab w:val="left" w:pos="10028"/>
                <w:tab w:val="left" w:pos="10133"/>
                <w:tab w:val="left" w:pos="10170"/>
              </w:tabs>
              <w:ind w:firstLine="325"/>
              <w:jc w:val="both"/>
              <w:rPr>
                <w:rFonts w:ascii="Arial" w:hAnsi="Arial" w:cs="Arial"/>
                <w:sz w:val="24"/>
                <w:szCs w:val="24"/>
              </w:rPr>
            </w:pPr>
            <w:r w:rsidRPr="00BD4CCF">
              <w:rPr>
                <w:rFonts w:ascii="Arial" w:hAnsi="Arial" w:cs="Arial"/>
                <w:sz w:val="24"/>
                <w:szCs w:val="24"/>
              </w:rPr>
              <w:t>“Організація пожежної безпеки”</w:t>
            </w:r>
          </w:p>
        </w:tc>
      </w:tr>
      <w:tr w:rsidR="00250A25" w:rsidRPr="00BD4CCF" w:rsidTr="00BD4CCF">
        <w:trPr>
          <w:jc w:val="center"/>
        </w:trPr>
        <w:tc>
          <w:tcPr>
            <w:tcW w:w="10189" w:type="dxa"/>
            <w:tcMar>
              <w:left w:w="28" w:type="dxa"/>
              <w:right w:w="28" w:type="dxa"/>
            </w:tcMar>
          </w:tcPr>
          <w:p w:rsidR="00250A25" w:rsidRPr="00BD4CCF" w:rsidRDefault="00DB2523" w:rsidP="00BD4CCF">
            <w:pPr>
              <w:tabs>
                <w:tab w:val="left" w:pos="5387"/>
                <w:tab w:val="left" w:pos="10028"/>
                <w:tab w:val="left" w:pos="10133"/>
                <w:tab w:val="left" w:pos="10170"/>
              </w:tabs>
              <w:ind w:firstLine="325"/>
              <w:jc w:val="both"/>
              <w:rPr>
                <w:rFonts w:ascii="Arial" w:hAnsi="Arial" w:cs="Arial"/>
                <w:sz w:val="24"/>
                <w:szCs w:val="24"/>
              </w:rPr>
            </w:pPr>
            <w:r w:rsidRPr="00E24B05">
              <w:rPr>
                <w:rFonts w:ascii="Arial" w:hAnsi="Arial" w:cs="Arial"/>
                <w:sz w:val="24"/>
                <w:szCs w:val="24"/>
              </w:rPr>
              <w:t>“</w:t>
            </w:r>
            <w:r w:rsidR="00E24B05" w:rsidRPr="00E24B05">
              <w:rPr>
                <w:rFonts w:ascii="Arial" w:hAnsi="Arial" w:cs="Arial"/>
                <w:sz w:val="24"/>
                <w:szCs w:val="24"/>
              </w:rPr>
              <w:t xml:space="preserve"> Організація морально-психологічного забезпечення</w:t>
            </w:r>
            <w:r w:rsidR="00E24B05" w:rsidRPr="00C5320B">
              <w:rPr>
                <w:rFonts w:ascii="Arial" w:hAnsi="Arial" w:cs="Arial"/>
                <w:sz w:val="20"/>
                <w:szCs w:val="20"/>
              </w:rPr>
              <w:t xml:space="preserve"> </w:t>
            </w:r>
            <w:r w:rsidRPr="00BD4CCF">
              <w:rPr>
                <w:rFonts w:ascii="Arial" w:hAnsi="Arial" w:cs="Arial"/>
                <w:sz w:val="24"/>
                <w:szCs w:val="24"/>
              </w:rPr>
              <w:t>”</w:t>
            </w:r>
          </w:p>
        </w:tc>
      </w:tr>
      <w:tr w:rsidR="00250A25" w:rsidRPr="00BD4CCF" w:rsidTr="00BD3F0E">
        <w:trPr>
          <w:jc w:val="center"/>
        </w:trPr>
        <w:tc>
          <w:tcPr>
            <w:tcW w:w="10189" w:type="dxa"/>
            <w:shd w:val="clear" w:color="auto" w:fill="auto"/>
            <w:tcMar>
              <w:left w:w="28" w:type="dxa"/>
              <w:right w:w="28" w:type="dxa"/>
            </w:tcMar>
          </w:tcPr>
          <w:p w:rsidR="00250A25" w:rsidRPr="00BD4CCF" w:rsidRDefault="00DB2523" w:rsidP="00BD3F0E">
            <w:pPr>
              <w:tabs>
                <w:tab w:val="left" w:pos="5387"/>
                <w:tab w:val="left" w:pos="10028"/>
                <w:tab w:val="left" w:pos="10133"/>
                <w:tab w:val="left" w:pos="10170"/>
              </w:tabs>
              <w:ind w:firstLine="325"/>
              <w:jc w:val="both"/>
              <w:rPr>
                <w:rFonts w:ascii="Arial" w:hAnsi="Arial" w:cs="Arial"/>
                <w:sz w:val="24"/>
                <w:szCs w:val="24"/>
              </w:rPr>
            </w:pPr>
            <w:r w:rsidRPr="00BD4CCF">
              <w:rPr>
                <w:rFonts w:ascii="Arial" w:hAnsi="Arial" w:cs="Arial"/>
                <w:sz w:val="24"/>
                <w:szCs w:val="24"/>
              </w:rPr>
              <w:t>“</w:t>
            </w:r>
            <w:r w:rsidR="00BD3F0E">
              <w:rPr>
                <w:rFonts w:ascii="Arial" w:hAnsi="Arial" w:cs="Arial"/>
                <w:sz w:val="24"/>
                <w:szCs w:val="24"/>
              </w:rPr>
              <w:t>Організація е</w:t>
            </w:r>
            <w:r w:rsidRPr="00BD4CCF">
              <w:rPr>
                <w:rFonts w:ascii="Arial" w:hAnsi="Arial" w:cs="Arial"/>
                <w:sz w:val="24"/>
                <w:szCs w:val="24"/>
              </w:rPr>
              <w:t>ксплуатаці</w:t>
            </w:r>
            <w:r w:rsidR="00BD3F0E">
              <w:rPr>
                <w:rFonts w:ascii="Arial" w:hAnsi="Arial" w:cs="Arial"/>
                <w:sz w:val="24"/>
                <w:szCs w:val="24"/>
              </w:rPr>
              <w:t>ї</w:t>
            </w:r>
            <w:r w:rsidRPr="00BD4CCF">
              <w:rPr>
                <w:rFonts w:ascii="Arial" w:hAnsi="Arial" w:cs="Arial"/>
                <w:sz w:val="24"/>
                <w:szCs w:val="24"/>
              </w:rPr>
              <w:t xml:space="preserve"> та ремонт</w:t>
            </w:r>
            <w:r w:rsidR="00BD3F0E">
              <w:rPr>
                <w:rFonts w:ascii="Arial" w:hAnsi="Arial" w:cs="Arial"/>
                <w:sz w:val="24"/>
                <w:szCs w:val="24"/>
              </w:rPr>
              <w:t>у</w:t>
            </w:r>
            <w:r w:rsidRPr="00BD4CCF">
              <w:rPr>
                <w:rFonts w:ascii="Arial" w:hAnsi="Arial" w:cs="Arial"/>
                <w:sz w:val="24"/>
                <w:szCs w:val="24"/>
              </w:rPr>
              <w:t xml:space="preserve"> бронетанкової техніки”</w:t>
            </w:r>
          </w:p>
        </w:tc>
      </w:tr>
      <w:tr w:rsidR="00250A25" w:rsidRPr="00BD4CCF" w:rsidTr="00BD4CCF">
        <w:trPr>
          <w:jc w:val="center"/>
        </w:trPr>
        <w:tc>
          <w:tcPr>
            <w:tcW w:w="10189" w:type="dxa"/>
            <w:tcMar>
              <w:left w:w="28" w:type="dxa"/>
              <w:right w:w="28" w:type="dxa"/>
            </w:tcMar>
          </w:tcPr>
          <w:p w:rsidR="00250A25" w:rsidRPr="00BD4CCF" w:rsidRDefault="00DB2523" w:rsidP="00BD4CCF">
            <w:pPr>
              <w:tabs>
                <w:tab w:val="left" w:pos="5387"/>
                <w:tab w:val="left" w:pos="10028"/>
                <w:tab w:val="left" w:pos="10133"/>
                <w:tab w:val="left" w:pos="10170"/>
              </w:tabs>
              <w:ind w:firstLine="325"/>
              <w:jc w:val="both"/>
              <w:rPr>
                <w:rFonts w:ascii="Arial" w:hAnsi="Arial" w:cs="Arial"/>
                <w:sz w:val="24"/>
                <w:szCs w:val="24"/>
              </w:rPr>
            </w:pPr>
            <w:r w:rsidRPr="00BD4CCF">
              <w:rPr>
                <w:rFonts w:ascii="Arial" w:hAnsi="Arial" w:cs="Arial"/>
                <w:color w:val="000000"/>
                <w:sz w:val="24"/>
                <w:szCs w:val="24"/>
              </w:rPr>
              <w:t>“</w:t>
            </w:r>
            <w:r w:rsidRPr="00BD4CCF">
              <w:rPr>
                <w:rFonts w:ascii="Arial" w:hAnsi="Arial" w:cs="Arial"/>
                <w:bCs/>
                <w:iCs/>
                <w:color w:val="000000"/>
                <w:sz w:val="24"/>
                <w:szCs w:val="24"/>
              </w:rPr>
              <w:t>Будівництво та експлуатація фортифікаційних споруд маскування</w:t>
            </w:r>
            <w:r w:rsidRPr="00BD4CCF">
              <w:rPr>
                <w:rFonts w:ascii="Arial" w:hAnsi="Arial" w:cs="Arial"/>
                <w:sz w:val="24"/>
                <w:szCs w:val="24"/>
              </w:rPr>
              <w:t>”</w:t>
            </w:r>
          </w:p>
        </w:tc>
      </w:tr>
      <w:tr w:rsidR="00250A25" w:rsidRPr="00BD4CCF" w:rsidTr="00BD4CCF">
        <w:trPr>
          <w:jc w:val="center"/>
        </w:trPr>
        <w:tc>
          <w:tcPr>
            <w:tcW w:w="10189" w:type="dxa"/>
            <w:tcMar>
              <w:left w:w="28" w:type="dxa"/>
              <w:right w:w="28" w:type="dxa"/>
            </w:tcMar>
          </w:tcPr>
          <w:p w:rsidR="00250A25" w:rsidRPr="00E24B05" w:rsidRDefault="00DB2523" w:rsidP="00BD4CCF">
            <w:pPr>
              <w:tabs>
                <w:tab w:val="left" w:pos="5387"/>
                <w:tab w:val="left" w:pos="10028"/>
                <w:tab w:val="left" w:pos="10133"/>
                <w:tab w:val="left" w:pos="10170"/>
              </w:tabs>
              <w:ind w:firstLine="325"/>
              <w:jc w:val="both"/>
              <w:rPr>
                <w:rFonts w:ascii="Arial" w:hAnsi="Arial" w:cs="Arial"/>
                <w:sz w:val="24"/>
                <w:szCs w:val="24"/>
              </w:rPr>
            </w:pPr>
            <w:r w:rsidRPr="00E24B05">
              <w:rPr>
                <w:rFonts w:ascii="Arial" w:hAnsi="Arial" w:cs="Arial"/>
                <w:sz w:val="24"/>
                <w:szCs w:val="24"/>
              </w:rPr>
              <w:t>“</w:t>
            </w:r>
            <w:r w:rsidR="00E24B05" w:rsidRPr="00E24B05">
              <w:rPr>
                <w:rFonts w:ascii="Arial" w:hAnsi="Arial" w:cs="Arial"/>
                <w:bCs/>
                <w:sz w:val="24"/>
                <w:szCs w:val="24"/>
              </w:rPr>
              <w:t xml:space="preserve"> Експлуатація та ремонт наземної апаратури радіозв’язку різної потужності </w:t>
            </w:r>
            <w:r w:rsidRPr="00E24B05">
              <w:rPr>
                <w:rFonts w:ascii="Arial" w:hAnsi="Arial" w:cs="Arial"/>
                <w:bCs/>
                <w:sz w:val="24"/>
                <w:szCs w:val="24"/>
              </w:rPr>
              <w:t>”</w:t>
            </w:r>
          </w:p>
        </w:tc>
      </w:tr>
    </w:tbl>
    <w:p w:rsidR="00515FC7" w:rsidRPr="00B63E0E" w:rsidRDefault="00515FC7" w:rsidP="00515FC7">
      <w:pPr>
        <w:spacing w:after="150" w:line="240" w:lineRule="auto"/>
        <w:ind w:firstLine="450"/>
        <w:jc w:val="both"/>
        <w:rPr>
          <w:rFonts w:ascii="Arial" w:eastAsia="Times New Roman" w:hAnsi="Arial" w:cs="Arial"/>
          <w:color w:val="000000"/>
          <w:sz w:val="24"/>
          <w:szCs w:val="24"/>
          <w:lang w:eastAsia="ru-RU"/>
        </w:rPr>
      </w:pPr>
      <w:r w:rsidRPr="00B63E0E">
        <w:rPr>
          <w:rFonts w:ascii="Arial" w:eastAsia="Times New Roman" w:hAnsi="Arial" w:cs="Arial"/>
          <w:color w:val="000000"/>
          <w:sz w:val="24"/>
          <w:szCs w:val="24"/>
          <w:lang w:eastAsia="ru-RU"/>
        </w:rPr>
        <w:t xml:space="preserve">Військову підготовку за програмою підготовки офіцерів запасу  на добровільних засадах проходять громадяни, які мають або здобувають ступінь вищої освіти не нижче бакалавра, придатні до військової служби за станом здоров’я та морально-діловими якостями. </w:t>
      </w:r>
    </w:p>
    <w:p w:rsidR="00515FC7" w:rsidRPr="00B63E0E" w:rsidRDefault="00515FC7" w:rsidP="00515FC7">
      <w:pPr>
        <w:spacing w:after="150" w:line="240" w:lineRule="auto"/>
        <w:ind w:firstLine="450"/>
        <w:jc w:val="both"/>
        <w:rPr>
          <w:rFonts w:ascii="Arial" w:eastAsia="Times New Roman" w:hAnsi="Arial" w:cs="Arial"/>
          <w:color w:val="000000"/>
          <w:sz w:val="24"/>
          <w:szCs w:val="24"/>
          <w:lang w:eastAsia="ru-RU"/>
        </w:rPr>
      </w:pPr>
      <w:r w:rsidRPr="00B63E0E">
        <w:rPr>
          <w:rFonts w:ascii="Arial" w:eastAsia="Times New Roman" w:hAnsi="Arial" w:cs="Arial"/>
          <w:color w:val="000000"/>
          <w:sz w:val="24"/>
          <w:szCs w:val="24"/>
          <w:lang w:eastAsia="ru-RU"/>
        </w:rPr>
        <w:t xml:space="preserve">Жінки залучаються до військової підготовки за військово-обліковими спеціальностями </w:t>
      </w:r>
      <w:r w:rsidR="0024028C">
        <w:rPr>
          <w:rFonts w:ascii="Arial" w:eastAsia="Times New Roman" w:hAnsi="Arial" w:cs="Arial"/>
          <w:color w:val="000000"/>
          <w:sz w:val="24"/>
          <w:szCs w:val="24"/>
          <w:lang w:eastAsia="ru-RU"/>
        </w:rPr>
        <w:t>без обмежень</w:t>
      </w:r>
    </w:p>
    <w:p w:rsidR="003F247F" w:rsidRPr="004966BB" w:rsidRDefault="003F247F" w:rsidP="00B63E0E">
      <w:pPr>
        <w:shd w:val="clear" w:color="auto" w:fill="FFFFFF"/>
        <w:spacing w:after="0" w:line="347" w:lineRule="atLeast"/>
        <w:ind w:firstLine="426"/>
        <w:jc w:val="both"/>
        <w:rPr>
          <w:rFonts w:ascii="Arial" w:eastAsia="Times New Roman" w:hAnsi="Arial" w:cs="Arial"/>
          <w:sz w:val="24"/>
          <w:szCs w:val="24"/>
          <w:lang w:eastAsia="ru-RU"/>
        </w:rPr>
      </w:pPr>
      <w:r w:rsidRPr="004966BB">
        <w:rPr>
          <w:rFonts w:ascii="Arial" w:eastAsia="Times New Roman" w:hAnsi="Arial" w:cs="Arial"/>
          <w:sz w:val="24"/>
          <w:szCs w:val="24"/>
          <w:lang w:eastAsia="ru-RU"/>
        </w:rPr>
        <w:t>На кафедрі військової підготовки вивчають військову справу, гартують себе фізично й морально переважно молоді люди, які дійсно бажають разом з дипломом про вищу освіту отримати звання офіцерів запасу. Це розширює можливості молодих спеціалістів щодо вибору професії.</w:t>
      </w:r>
    </w:p>
    <w:p w:rsidR="003F247F" w:rsidRPr="00B63E0E" w:rsidRDefault="00B63E0E" w:rsidP="006A2825">
      <w:pPr>
        <w:pStyle w:val="a3"/>
        <w:shd w:val="clear" w:color="auto" w:fill="FFFFFF"/>
        <w:spacing w:before="0" w:beforeAutospacing="0" w:after="0" w:afterAutospacing="0"/>
        <w:jc w:val="both"/>
        <w:rPr>
          <w:rFonts w:ascii="Arial" w:hAnsi="Arial" w:cs="Arial"/>
          <w:color w:val="000000"/>
          <w:u w:val="single"/>
          <w:lang w:val="uk-UA"/>
        </w:rPr>
      </w:pPr>
      <w:r w:rsidRPr="00B63E0E">
        <w:rPr>
          <w:rFonts w:ascii="Verdana" w:hAnsi="Verdana"/>
          <w:b/>
          <w:bCs/>
          <w:sz w:val="26"/>
          <w:szCs w:val="26"/>
          <w:u w:val="single"/>
          <w:lang w:val="uk-UA"/>
        </w:rPr>
        <w:t>ВАЖЛИВО.</w:t>
      </w:r>
    </w:p>
    <w:p w:rsidR="00B63E0E" w:rsidRPr="00B63E0E" w:rsidRDefault="00B63E0E" w:rsidP="00393193">
      <w:pPr>
        <w:shd w:val="clear" w:color="auto" w:fill="FFFFFF"/>
        <w:spacing w:after="0" w:line="240" w:lineRule="auto"/>
        <w:ind w:right="450"/>
        <w:jc w:val="both"/>
        <w:rPr>
          <w:rFonts w:ascii="Arial" w:eastAsia="Times New Roman" w:hAnsi="Arial" w:cs="Arial"/>
          <w:color w:val="1F3864" w:themeColor="accent5" w:themeShade="80"/>
          <w:sz w:val="20"/>
          <w:szCs w:val="20"/>
          <w:lang w:eastAsia="ru-RU"/>
        </w:rPr>
      </w:pPr>
      <w:bookmarkStart w:id="0" w:name="n3"/>
      <w:bookmarkEnd w:id="0"/>
      <w:r w:rsidRPr="006A2825">
        <w:rPr>
          <w:rFonts w:ascii="Arial" w:eastAsia="Times New Roman" w:hAnsi="Arial" w:cs="Arial"/>
          <w:b/>
          <w:bCs/>
          <w:color w:val="1F3864" w:themeColor="accent5" w:themeShade="80"/>
          <w:sz w:val="24"/>
          <w:szCs w:val="24"/>
          <w:lang w:eastAsia="ru-RU"/>
        </w:rPr>
        <w:t>Закону України</w:t>
      </w:r>
      <w:r w:rsidRPr="006A2825">
        <w:rPr>
          <w:rFonts w:ascii="Arial" w:eastAsia="Times New Roman" w:hAnsi="Arial" w:cs="Arial"/>
          <w:bCs/>
          <w:color w:val="1F3864" w:themeColor="accent5" w:themeShade="80"/>
          <w:sz w:val="24"/>
          <w:szCs w:val="24"/>
          <w:lang w:eastAsia="ru-RU"/>
        </w:rPr>
        <w:t xml:space="preserve"> "Про військовий обов’язок і військову службу" щодо удосконалення деяких питань проходження громадянами військової служби</w:t>
      </w:r>
      <w:r w:rsidR="00393193" w:rsidRPr="006A2825">
        <w:rPr>
          <w:rFonts w:ascii="Arial" w:eastAsia="Times New Roman" w:hAnsi="Arial" w:cs="Arial"/>
          <w:bCs/>
          <w:color w:val="1F3864" w:themeColor="accent5" w:themeShade="80"/>
          <w:sz w:val="24"/>
          <w:szCs w:val="24"/>
          <w:lang w:eastAsia="ru-RU"/>
        </w:rPr>
        <w:t xml:space="preserve"> </w:t>
      </w:r>
      <w:bookmarkStart w:id="1" w:name="n89"/>
      <w:bookmarkEnd w:id="1"/>
      <w:r w:rsidRPr="006A2825">
        <w:rPr>
          <w:rFonts w:ascii="Arial" w:eastAsia="Times New Roman" w:hAnsi="Arial" w:cs="Arial"/>
          <w:bCs/>
          <w:color w:val="1F3864" w:themeColor="accent5" w:themeShade="80"/>
          <w:sz w:val="20"/>
          <w:szCs w:val="20"/>
          <w:lang w:eastAsia="ru-RU"/>
        </w:rPr>
        <w:t>(Відомості Верховної Ради (ВВР), 2019, № 47, ст.314)</w:t>
      </w:r>
    </w:p>
    <w:p w:rsidR="00B63E0E" w:rsidRPr="006A2825" w:rsidRDefault="00B63E0E" w:rsidP="00393193">
      <w:pPr>
        <w:pStyle w:val="rvps2"/>
        <w:shd w:val="clear" w:color="auto" w:fill="FFFFFF"/>
        <w:spacing w:before="0" w:beforeAutospacing="0" w:after="0" w:afterAutospacing="0"/>
        <w:jc w:val="both"/>
        <w:rPr>
          <w:rFonts w:ascii="Arial" w:hAnsi="Arial" w:cs="Arial"/>
          <w:color w:val="1F3864" w:themeColor="accent5" w:themeShade="80"/>
          <w:lang w:val="uk-UA"/>
        </w:rPr>
      </w:pPr>
      <w:r w:rsidRPr="006A2825">
        <w:rPr>
          <w:rFonts w:ascii="Arial" w:hAnsi="Arial" w:cs="Arial"/>
          <w:color w:val="1F3864" w:themeColor="accent5" w:themeShade="80"/>
          <w:lang w:val="uk-UA"/>
        </w:rPr>
        <w:t>У </w:t>
      </w:r>
      <w:hyperlink r:id="rId6" w:anchor="n271" w:tgtFrame="_blank" w:history="1">
        <w:r w:rsidRPr="006A2825">
          <w:rPr>
            <w:rStyle w:val="ab"/>
            <w:rFonts w:ascii="Arial" w:hAnsi="Arial" w:cs="Arial"/>
            <w:color w:val="1F3864" w:themeColor="accent5" w:themeShade="80"/>
            <w:lang w:val="uk-UA"/>
          </w:rPr>
          <w:t>статті 17</w:t>
        </w:r>
      </w:hyperlink>
      <w:r w:rsidRPr="006A2825">
        <w:rPr>
          <w:rFonts w:ascii="Arial" w:hAnsi="Arial" w:cs="Arial"/>
          <w:color w:val="1F3864" w:themeColor="accent5" w:themeShade="80"/>
          <w:lang w:val="uk-UA"/>
        </w:rPr>
        <w:t>:</w:t>
      </w:r>
      <w:r w:rsidR="00472B3D" w:rsidRPr="00472B3D">
        <w:rPr>
          <w:rFonts w:ascii="Arial" w:hAnsi="Arial" w:cs="Arial"/>
          <w:color w:val="1F3864" w:themeColor="accent5" w:themeShade="80"/>
          <w:u w:val="single"/>
          <w:lang w:val="uk-UA"/>
        </w:rPr>
        <w:t xml:space="preserve"> </w:t>
      </w:r>
      <w:r w:rsidR="00472B3D" w:rsidRPr="006A2825">
        <w:rPr>
          <w:rFonts w:ascii="Arial" w:hAnsi="Arial" w:cs="Arial"/>
          <w:color w:val="1F3864" w:themeColor="accent5" w:themeShade="80"/>
          <w:u w:val="single"/>
          <w:lang w:val="uk-UA"/>
        </w:rPr>
        <w:t>частині восьмій</w:t>
      </w:r>
    </w:p>
    <w:p w:rsidR="00B63E0E" w:rsidRPr="006A2825" w:rsidRDefault="00B63E0E" w:rsidP="00393193">
      <w:pPr>
        <w:pStyle w:val="rvps2"/>
        <w:shd w:val="clear" w:color="auto" w:fill="FFFFFF"/>
        <w:spacing w:before="0" w:beforeAutospacing="0" w:after="0" w:afterAutospacing="0"/>
        <w:jc w:val="both"/>
        <w:rPr>
          <w:rFonts w:ascii="Arial" w:hAnsi="Arial" w:cs="Arial"/>
          <w:i/>
          <w:color w:val="1F3864" w:themeColor="accent5" w:themeShade="80"/>
          <w:u w:val="single"/>
          <w:lang w:val="uk-UA"/>
        </w:rPr>
      </w:pPr>
      <w:bookmarkStart w:id="2" w:name="n10"/>
      <w:bookmarkStart w:id="3" w:name="n17"/>
      <w:bookmarkEnd w:id="2"/>
      <w:bookmarkEnd w:id="3"/>
      <w:r w:rsidRPr="006A2825">
        <w:rPr>
          <w:rFonts w:ascii="Arial" w:hAnsi="Arial" w:cs="Arial"/>
          <w:i/>
          <w:color w:val="1F3864" w:themeColor="accent5" w:themeShade="80"/>
          <w:lang w:val="uk-UA"/>
        </w:rPr>
        <w:t>"</w:t>
      </w:r>
      <w:r w:rsidRPr="006A2825">
        <w:rPr>
          <w:rFonts w:ascii="Arial" w:hAnsi="Arial" w:cs="Arial"/>
          <w:i/>
          <w:color w:val="1F3864" w:themeColor="accent5" w:themeShade="80"/>
          <w:u w:val="single"/>
          <w:lang w:val="uk-UA"/>
        </w:rPr>
        <w:t>Відстрочка від призову</w:t>
      </w:r>
      <w:r w:rsidRPr="006A2825">
        <w:rPr>
          <w:rFonts w:ascii="Arial" w:hAnsi="Arial" w:cs="Arial"/>
          <w:i/>
          <w:color w:val="1F3864" w:themeColor="accent5" w:themeShade="80"/>
          <w:lang w:val="uk-UA"/>
        </w:rPr>
        <w:t xml:space="preserve"> на строкову військову службу також надається громадянам України, </w:t>
      </w:r>
      <w:r w:rsidRPr="006A2825">
        <w:rPr>
          <w:rFonts w:ascii="Arial" w:hAnsi="Arial" w:cs="Arial"/>
          <w:i/>
          <w:color w:val="1F3864" w:themeColor="accent5" w:themeShade="80"/>
          <w:u w:val="single"/>
          <w:lang w:val="uk-UA"/>
        </w:rPr>
        <w:t>які проходять військову підготовку за програмою підготовки офіцерів запасу</w:t>
      </w:r>
      <w:r w:rsidRPr="006A2825">
        <w:rPr>
          <w:rFonts w:ascii="Arial" w:hAnsi="Arial" w:cs="Arial"/>
          <w:i/>
          <w:color w:val="1F3864" w:themeColor="accent5" w:themeShade="80"/>
          <w:lang w:val="uk-UA"/>
        </w:rPr>
        <w:t xml:space="preserve"> при вищих військових навчальних закладах та військових навчальних підрозділах закладів вищої освіти. </w:t>
      </w:r>
      <w:r w:rsidRPr="006A2825">
        <w:rPr>
          <w:rFonts w:ascii="Arial" w:hAnsi="Arial" w:cs="Arial"/>
          <w:i/>
          <w:color w:val="1F3864" w:themeColor="accent5" w:themeShade="80"/>
          <w:u w:val="single"/>
          <w:lang w:val="uk-UA"/>
        </w:rPr>
        <w:t>Така відстрочка надається на весь період проведення військової підготовки та на строк, що триває від завершення такої підготовки до присвоєння громадянину України первинного військового звання офіцерського складу, але не довше ніж до кінця поточного року після завершення підготовки";</w:t>
      </w:r>
    </w:p>
    <w:p w:rsidR="00250A25" w:rsidRDefault="00250A25">
      <w:pPr>
        <w:pStyle w:val="a3"/>
        <w:shd w:val="clear" w:color="auto" w:fill="FFFFFF"/>
        <w:spacing w:before="0" w:beforeAutospacing="0" w:after="0" w:afterAutospacing="0"/>
        <w:ind w:firstLine="567"/>
        <w:jc w:val="both"/>
        <w:rPr>
          <w:rFonts w:ascii="Arial" w:hAnsi="Arial" w:cs="Arial"/>
          <w:color w:val="000000"/>
          <w:sz w:val="16"/>
          <w:szCs w:val="16"/>
          <w:lang w:val="uk-UA"/>
        </w:rPr>
      </w:pPr>
      <w:bookmarkStart w:id="4" w:name="_GoBack"/>
      <w:bookmarkEnd w:id="4"/>
    </w:p>
    <w:p w:rsidR="00E51580" w:rsidRDefault="00DB2523" w:rsidP="00E51580">
      <w:pPr>
        <w:pStyle w:val="a7"/>
        <w:widowControl w:val="0"/>
        <w:ind w:left="0" w:right="0" w:firstLine="720"/>
        <w:jc w:val="both"/>
        <w:rPr>
          <w:rFonts w:ascii="Arial" w:hAnsi="Arial" w:cs="Arial"/>
          <w:sz w:val="24"/>
          <w:szCs w:val="24"/>
        </w:rPr>
      </w:pPr>
      <w:r>
        <w:rPr>
          <w:rFonts w:ascii="Arial" w:hAnsi="Arial" w:cs="Arial"/>
          <w:sz w:val="24"/>
          <w:szCs w:val="24"/>
        </w:rPr>
        <w:t xml:space="preserve">Військова підготовка на кафедрі </w:t>
      </w:r>
      <w:r>
        <w:rPr>
          <w:rFonts w:ascii="Arial" w:hAnsi="Arial" w:cs="Arial"/>
          <w:color w:val="000000"/>
          <w:sz w:val="24"/>
          <w:szCs w:val="24"/>
        </w:rPr>
        <w:t xml:space="preserve">планується та </w:t>
      </w:r>
      <w:r>
        <w:rPr>
          <w:rFonts w:ascii="Arial" w:hAnsi="Arial" w:cs="Arial"/>
          <w:sz w:val="24"/>
          <w:szCs w:val="24"/>
        </w:rPr>
        <w:t xml:space="preserve">проводиться </w:t>
      </w:r>
      <w:r>
        <w:rPr>
          <w:rFonts w:ascii="Arial" w:hAnsi="Arial" w:cs="Arial"/>
          <w:b/>
          <w:color w:val="000000"/>
          <w:sz w:val="24"/>
          <w:szCs w:val="24"/>
        </w:rPr>
        <w:t xml:space="preserve">протягом одного навчального дня на тиждень </w:t>
      </w:r>
      <w:r>
        <w:rPr>
          <w:rFonts w:ascii="Arial" w:hAnsi="Arial" w:cs="Arial"/>
          <w:color w:val="000000"/>
          <w:sz w:val="24"/>
          <w:szCs w:val="24"/>
        </w:rPr>
        <w:t xml:space="preserve">(методом проведення “військового дня”) </w:t>
      </w:r>
      <w:r>
        <w:rPr>
          <w:rFonts w:ascii="Arial" w:hAnsi="Arial" w:cs="Arial"/>
          <w:b/>
          <w:color w:val="000000"/>
          <w:sz w:val="24"/>
          <w:szCs w:val="24"/>
        </w:rPr>
        <w:t>протягом двох років навчання</w:t>
      </w:r>
      <w:r>
        <w:rPr>
          <w:rFonts w:ascii="Arial" w:hAnsi="Arial" w:cs="Arial"/>
          <w:sz w:val="24"/>
          <w:szCs w:val="24"/>
        </w:rPr>
        <w:t xml:space="preserve"> і складається з теоретичного і практичного курсів військової підготовки, комплексних практичних занять з вивчення курсу первинної </w:t>
      </w:r>
      <w:r>
        <w:rPr>
          <w:rFonts w:ascii="Arial" w:hAnsi="Arial" w:cs="Arial"/>
          <w:sz w:val="24"/>
          <w:szCs w:val="24"/>
          <w:u w:val="single"/>
        </w:rPr>
        <w:t>військово-професійної підготовки</w:t>
      </w:r>
      <w:r>
        <w:rPr>
          <w:rFonts w:ascii="Arial" w:hAnsi="Arial" w:cs="Arial"/>
          <w:sz w:val="24"/>
          <w:szCs w:val="24"/>
        </w:rPr>
        <w:t xml:space="preserve"> (після першого року навчання на протязі </w:t>
      </w:r>
      <w:r w:rsidR="0069643E">
        <w:rPr>
          <w:rFonts w:ascii="Arial" w:hAnsi="Arial" w:cs="Arial"/>
          <w:sz w:val="24"/>
          <w:szCs w:val="24"/>
        </w:rPr>
        <w:t xml:space="preserve">              </w:t>
      </w:r>
      <w:r>
        <w:rPr>
          <w:rFonts w:ascii="Arial" w:hAnsi="Arial" w:cs="Arial"/>
          <w:sz w:val="24"/>
          <w:szCs w:val="24"/>
        </w:rPr>
        <w:t xml:space="preserve">3 тижнів) та </w:t>
      </w:r>
      <w:r>
        <w:rPr>
          <w:rFonts w:ascii="Arial" w:hAnsi="Arial" w:cs="Arial"/>
          <w:sz w:val="24"/>
          <w:szCs w:val="24"/>
          <w:u w:val="single"/>
        </w:rPr>
        <w:t>навчального збору</w:t>
      </w:r>
      <w:r>
        <w:rPr>
          <w:rFonts w:ascii="Arial" w:hAnsi="Arial" w:cs="Arial"/>
          <w:sz w:val="24"/>
          <w:szCs w:val="24"/>
        </w:rPr>
        <w:t xml:space="preserve"> (після другого року н</w:t>
      </w:r>
      <w:r w:rsidR="00E51580">
        <w:rPr>
          <w:rFonts w:ascii="Arial" w:hAnsi="Arial" w:cs="Arial"/>
          <w:sz w:val="24"/>
          <w:szCs w:val="24"/>
        </w:rPr>
        <w:t>авчання протягом 30 діб</w:t>
      </w:r>
      <w:r w:rsidR="00E51580" w:rsidRPr="00A564FD">
        <w:rPr>
          <w:rFonts w:ascii="Arial" w:hAnsi="Arial" w:cs="Arial"/>
          <w:sz w:val="24"/>
          <w:szCs w:val="24"/>
        </w:rPr>
        <w:t xml:space="preserve">), </w:t>
      </w:r>
      <w:r w:rsidR="0069643E">
        <w:rPr>
          <w:rFonts w:ascii="Arial" w:hAnsi="Arial" w:cs="Arial"/>
          <w:sz w:val="24"/>
          <w:szCs w:val="24"/>
        </w:rPr>
        <w:t xml:space="preserve">        </w:t>
      </w:r>
      <w:r w:rsidR="00E51580" w:rsidRPr="00A564FD">
        <w:rPr>
          <w:rFonts w:asciiTheme="minorHAnsi" w:hAnsiTheme="minorHAnsi"/>
          <w:u w:val="single"/>
        </w:rPr>
        <w:t xml:space="preserve">а також, </w:t>
      </w:r>
      <w:r w:rsidR="00E51580" w:rsidRPr="00A564FD">
        <w:rPr>
          <w:rFonts w:asciiTheme="minorHAnsi" w:hAnsiTheme="minorHAnsi"/>
          <w:b/>
          <w:u w:val="single"/>
        </w:rPr>
        <w:t>з використанням технологій дистанційного навчання, веб-ресурсів програм військової підготовки, які не містять інформації з обмеженим доступом</w:t>
      </w:r>
      <w:r w:rsidR="00E51580" w:rsidRPr="00A564FD">
        <w:rPr>
          <w:rFonts w:asciiTheme="minorHAnsi" w:hAnsiTheme="minorHAnsi"/>
          <w:b/>
        </w:rPr>
        <w:t>.</w:t>
      </w:r>
    </w:p>
    <w:p w:rsidR="00250A25" w:rsidRDefault="00250A25">
      <w:pPr>
        <w:pStyle w:val="a3"/>
        <w:shd w:val="clear" w:color="auto" w:fill="FFFFFF"/>
        <w:spacing w:before="0" w:beforeAutospacing="0" w:after="0" w:afterAutospacing="0"/>
        <w:ind w:firstLine="567"/>
        <w:jc w:val="both"/>
        <w:rPr>
          <w:rFonts w:ascii="Arial" w:hAnsi="Arial" w:cs="Arial"/>
          <w:color w:val="000000"/>
          <w:sz w:val="16"/>
          <w:szCs w:val="16"/>
          <w:lang w:val="uk-UA"/>
        </w:rPr>
      </w:pPr>
    </w:p>
    <w:p w:rsidR="00250A25" w:rsidRDefault="00DB2523" w:rsidP="00266C61">
      <w:pPr>
        <w:pStyle w:val="a5"/>
        <w:spacing w:after="0"/>
        <w:ind w:left="0" w:firstLine="709"/>
        <w:jc w:val="both"/>
        <w:rPr>
          <w:rFonts w:ascii="Arial" w:hAnsi="Arial" w:cs="Arial"/>
          <w:sz w:val="24"/>
          <w:szCs w:val="24"/>
        </w:rPr>
      </w:pPr>
      <w:r>
        <w:rPr>
          <w:rFonts w:ascii="Arial" w:hAnsi="Arial" w:cs="Arial"/>
          <w:sz w:val="24"/>
          <w:szCs w:val="24"/>
        </w:rPr>
        <w:t>Військова підготовка здійснюється у формі навчальних занять, самостійної роботи, практичної підготовки та контрольних заходів.</w:t>
      </w:r>
    </w:p>
    <w:p w:rsidR="00266C61" w:rsidRPr="00266C61" w:rsidRDefault="00266C61" w:rsidP="00266C61">
      <w:pPr>
        <w:pStyle w:val="a5"/>
        <w:spacing w:after="0"/>
        <w:ind w:left="0" w:firstLine="709"/>
        <w:jc w:val="both"/>
        <w:rPr>
          <w:rFonts w:ascii="Arial" w:hAnsi="Arial" w:cs="Arial"/>
          <w:sz w:val="16"/>
          <w:szCs w:val="16"/>
        </w:rPr>
      </w:pPr>
    </w:p>
    <w:p w:rsidR="00A564FD" w:rsidRPr="004966BB" w:rsidRDefault="00A564FD" w:rsidP="00266C61">
      <w:pPr>
        <w:shd w:val="clear" w:color="auto" w:fill="FFFFFF"/>
        <w:spacing w:after="0" w:line="240" w:lineRule="auto"/>
        <w:ind w:firstLine="567"/>
        <w:jc w:val="both"/>
        <w:rPr>
          <w:rFonts w:ascii="Arial" w:eastAsia="Times New Roman" w:hAnsi="Arial" w:cs="Arial"/>
          <w:sz w:val="24"/>
          <w:szCs w:val="24"/>
          <w:lang w:eastAsia="ru-RU"/>
        </w:rPr>
      </w:pPr>
      <w:r w:rsidRPr="004966BB">
        <w:rPr>
          <w:rFonts w:ascii="Arial" w:eastAsia="Times New Roman" w:hAnsi="Arial" w:cs="Arial"/>
          <w:sz w:val="24"/>
          <w:szCs w:val="24"/>
          <w:lang w:eastAsia="ru-RU"/>
        </w:rPr>
        <w:t xml:space="preserve">Під час навчання </w:t>
      </w:r>
      <w:r>
        <w:rPr>
          <w:rFonts w:ascii="Arial" w:eastAsia="Times New Roman" w:hAnsi="Arial" w:cs="Arial"/>
          <w:sz w:val="24"/>
          <w:szCs w:val="24"/>
          <w:lang w:eastAsia="ru-RU"/>
        </w:rPr>
        <w:t>слухачі</w:t>
      </w:r>
      <w:r w:rsidRPr="004966BB">
        <w:rPr>
          <w:rFonts w:ascii="Arial" w:eastAsia="Times New Roman" w:hAnsi="Arial" w:cs="Arial"/>
          <w:sz w:val="24"/>
          <w:szCs w:val="24"/>
          <w:lang w:eastAsia="ru-RU"/>
        </w:rPr>
        <w:t xml:space="preserve"> вивчають основи загальновійськового бою, </w:t>
      </w:r>
      <w:r>
        <w:rPr>
          <w:rFonts w:ascii="Arial" w:eastAsia="Times New Roman" w:hAnsi="Arial" w:cs="Arial"/>
          <w:sz w:val="24"/>
          <w:szCs w:val="24"/>
          <w:lang w:eastAsia="ru-RU"/>
        </w:rPr>
        <w:t xml:space="preserve">будову </w:t>
      </w:r>
      <w:r w:rsidRPr="004966BB">
        <w:rPr>
          <w:rFonts w:ascii="Arial" w:eastAsia="Times New Roman" w:hAnsi="Arial" w:cs="Arial"/>
          <w:sz w:val="24"/>
          <w:szCs w:val="24"/>
          <w:lang w:eastAsia="ru-RU"/>
        </w:rPr>
        <w:t>бойов</w:t>
      </w:r>
      <w:r>
        <w:rPr>
          <w:rFonts w:ascii="Arial" w:eastAsia="Times New Roman" w:hAnsi="Arial" w:cs="Arial"/>
          <w:sz w:val="24"/>
          <w:szCs w:val="24"/>
          <w:lang w:eastAsia="ru-RU"/>
        </w:rPr>
        <w:t>ої</w:t>
      </w:r>
      <w:r w:rsidRPr="004966BB">
        <w:rPr>
          <w:rFonts w:ascii="Arial" w:eastAsia="Times New Roman" w:hAnsi="Arial" w:cs="Arial"/>
          <w:sz w:val="24"/>
          <w:szCs w:val="24"/>
          <w:lang w:eastAsia="ru-RU"/>
        </w:rPr>
        <w:t xml:space="preserve"> технік</w:t>
      </w:r>
      <w:r>
        <w:rPr>
          <w:rFonts w:ascii="Arial" w:eastAsia="Times New Roman" w:hAnsi="Arial" w:cs="Arial"/>
          <w:sz w:val="24"/>
          <w:szCs w:val="24"/>
          <w:lang w:eastAsia="ru-RU"/>
        </w:rPr>
        <w:t>и</w:t>
      </w:r>
      <w:r w:rsidRPr="004966BB">
        <w:rPr>
          <w:rFonts w:ascii="Arial" w:eastAsia="Times New Roman" w:hAnsi="Arial" w:cs="Arial"/>
          <w:sz w:val="24"/>
          <w:szCs w:val="24"/>
          <w:lang w:eastAsia="ru-RU"/>
        </w:rPr>
        <w:t xml:space="preserve"> та озброєння, морально-психологічне забезпечення повсякденно</w:t>
      </w:r>
      <w:r>
        <w:rPr>
          <w:rFonts w:ascii="Arial" w:eastAsia="Times New Roman" w:hAnsi="Arial" w:cs="Arial"/>
          <w:sz w:val="24"/>
          <w:szCs w:val="24"/>
          <w:lang w:eastAsia="ru-RU"/>
        </w:rPr>
        <w:t>ї діяльності військ (сил)</w:t>
      </w:r>
      <w:r w:rsidRPr="004966BB">
        <w:rPr>
          <w:rFonts w:ascii="Arial" w:eastAsia="Times New Roman" w:hAnsi="Arial" w:cs="Arial"/>
          <w:sz w:val="24"/>
          <w:szCs w:val="24"/>
          <w:lang w:eastAsia="ru-RU"/>
        </w:rPr>
        <w:t xml:space="preserve"> а також отримують </w:t>
      </w:r>
      <w:r w:rsidR="006A2825">
        <w:rPr>
          <w:rFonts w:ascii="Arial" w:eastAsia="Times New Roman" w:hAnsi="Arial" w:cs="Arial"/>
          <w:sz w:val="24"/>
          <w:szCs w:val="24"/>
          <w:lang w:eastAsia="ru-RU"/>
        </w:rPr>
        <w:t>практичні навички</w:t>
      </w:r>
      <w:r w:rsidRPr="004966BB">
        <w:rPr>
          <w:rFonts w:ascii="Arial" w:eastAsia="Times New Roman" w:hAnsi="Arial" w:cs="Arial"/>
          <w:sz w:val="24"/>
          <w:szCs w:val="24"/>
          <w:lang w:eastAsia="ru-RU"/>
        </w:rPr>
        <w:t xml:space="preserve"> з інженерної</w:t>
      </w:r>
      <w:r w:rsidR="006A2825">
        <w:rPr>
          <w:rFonts w:ascii="Arial" w:eastAsia="Times New Roman" w:hAnsi="Arial" w:cs="Arial"/>
          <w:sz w:val="24"/>
          <w:szCs w:val="24"/>
          <w:lang w:eastAsia="ru-RU"/>
        </w:rPr>
        <w:t>, спеціальної підготовки</w:t>
      </w:r>
      <w:r w:rsidRPr="004966BB">
        <w:rPr>
          <w:rFonts w:ascii="Arial" w:eastAsia="Times New Roman" w:hAnsi="Arial" w:cs="Arial"/>
          <w:sz w:val="24"/>
          <w:szCs w:val="24"/>
          <w:lang w:eastAsia="ru-RU"/>
        </w:rPr>
        <w:t xml:space="preserve">, </w:t>
      </w:r>
      <w:r w:rsidR="006A2825">
        <w:rPr>
          <w:rFonts w:ascii="Arial" w:eastAsia="Times New Roman" w:hAnsi="Arial" w:cs="Arial"/>
          <w:sz w:val="24"/>
          <w:szCs w:val="24"/>
          <w:lang w:eastAsia="ru-RU"/>
        </w:rPr>
        <w:t xml:space="preserve">тактичної </w:t>
      </w:r>
      <w:r w:rsidRPr="004966BB">
        <w:rPr>
          <w:rFonts w:ascii="Arial" w:eastAsia="Times New Roman" w:hAnsi="Arial" w:cs="Arial"/>
          <w:sz w:val="24"/>
          <w:szCs w:val="24"/>
          <w:lang w:eastAsia="ru-RU"/>
        </w:rPr>
        <w:t>мед</w:t>
      </w:r>
      <w:r w:rsidR="006A2825">
        <w:rPr>
          <w:rFonts w:ascii="Arial" w:eastAsia="Times New Roman" w:hAnsi="Arial" w:cs="Arial"/>
          <w:sz w:val="24"/>
          <w:szCs w:val="24"/>
          <w:lang w:eastAsia="ru-RU"/>
        </w:rPr>
        <w:t>ицини</w:t>
      </w:r>
      <w:r>
        <w:rPr>
          <w:rFonts w:ascii="Arial" w:eastAsia="Times New Roman" w:hAnsi="Arial" w:cs="Arial"/>
          <w:sz w:val="24"/>
          <w:szCs w:val="24"/>
          <w:lang w:eastAsia="ru-RU"/>
        </w:rPr>
        <w:t>, водіння бойових машин</w:t>
      </w:r>
      <w:r w:rsidRPr="004966BB">
        <w:rPr>
          <w:rFonts w:ascii="Arial" w:eastAsia="Times New Roman" w:hAnsi="Arial" w:cs="Arial"/>
          <w:sz w:val="24"/>
          <w:szCs w:val="24"/>
          <w:lang w:eastAsia="ru-RU"/>
        </w:rPr>
        <w:t>.</w:t>
      </w:r>
    </w:p>
    <w:p w:rsidR="00A564FD" w:rsidRPr="006A2825" w:rsidRDefault="00A564FD">
      <w:pPr>
        <w:pStyle w:val="a3"/>
        <w:shd w:val="clear" w:color="auto" w:fill="FFFFFF"/>
        <w:spacing w:before="0" w:beforeAutospacing="0" w:after="0" w:afterAutospacing="0"/>
        <w:ind w:firstLine="567"/>
        <w:jc w:val="both"/>
        <w:rPr>
          <w:rFonts w:ascii="Arial" w:hAnsi="Arial" w:cs="Arial"/>
          <w:color w:val="000000"/>
          <w:sz w:val="16"/>
          <w:szCs w:val="16"/>
          <w:lang w:val="uk-UA"/>
        </w:rPr>
      </w:pPr>
    </w:p>
    <w:p w:rsidR="006A2825" w:rsidRDefault="006A2825" w:rsidP="006A2825">
      <w:pPr>
        <w:pStyle w:val="a3"/>
        <w:shd w:val="clear" w:color="auto" w:fill="FFFFFF"/>
        <w:spacing w:before="0" w:beforeAutospacing="0" w:after="0" w:afterAutospacing="0"/>
        <w:ind w:firstLine="567"/>
        <w:jc w:val="both"/>
        <w:rPr>
          <w:rFonts w:ascii="Arial" w:hAnsi="Arial" w:cs="Arial"/>
          <w:color w:val="000000"/>
          <w:lang w:val="uk-UA"/>
        </w:rPr>
      </w:pPr>
      <w:r>
        <w:rPr>
          <w:rFonts w:ascii="Arial" w:hAnsi="Arial" w:cs="Arial"/>
          <w:color w:val="000000"/>
          <w:lang w:val="uk-UA"/>
        </w:rPr>
        <w:t>Заняття з вогневої підготовки є обов’язковим для всіх, хто вивчає військову справу. Громадяни вивчають сучасну стрілецьку зброю, озброєння бойових машин виконують вправи підготовчих та бойових стрільб.</w:t>
      </w:r>
    </w:p>
    <w:p w:rsidR="006A2825" w:rsidRPr="006A2825" w:rsidRDefault="006A2825" w:rsidP="006A2825">
      <w:pPr>
        <w:pStyle w:val="a3"/>
        <w:shd w:val="clear" w:color="auto" w:fill="FFFFFF"/>
        <w:spacing w:before="0" w:beforeAutospacing="0" w:after="0" w:afterAutospacing="0"/>
        <w:ind w:firstLine="567"/>
        <w:jc w:val="both"/>
        <w:rPr>
          <w:rFonts w:ascii="Arial" w:hAnsi="Arial" w:cs="Arial"/>
          <w:color w:val="000000"/>
          <w:sz w:val="16"/>
          <w:szCs w:val="16"/>
          <w:lang w:val="uk-UA"/>
        </w:rPr>
      </w:pPr>
    </w:p>
    <w:p w:rsidR="00250A25" w:rsidRPr="006A2825" w:rsidRDefault="00DB2523" w:rsidP="006A2825">
      <w:pPr>
        <w:pStyle w:val="a3"/>
        <w:shd w:val="clear" w:color="auto" w:fill="FFFFFF"/>
        <w:spacing w:before="0" w:beforeAutospacing="0" w:after="0" w:afterAutospacing="0"/>
        <w:ind w:firstLine="567"/>
        <w:jc w:val="both"/>
        <w:rPr>
          <w:rFonts w:ascii="Arial" w:hAnsi="Arial" w:cs="Arial"/>
          <w:bCs/>
          <w:lang w:val="uk-UA"/>
        </w:rPr>
      </w:pPr>
      <w:r>
        <w:rPr>
          <w:rFonts w:ascii="Arial" w:hAnsi="Arial" w:cs="Arial"/>
          <w:color w:val="000000"/>
          <w:lang w:val="uk-UA"/>
        </w:rPr>
        <w:t>Для якісного проведення занять використовується сучасна навчально-матеріальна база Військового інституту танкових військ</w:t>
      </w:r>
      <w:r w:rsidR="006A2825">
        <w:rPr>
          <w:rFonts w:ascii="Arial" w:hAnsi="Arial" w:cs="Arial"/>
          <w:color w:val="000000"/>
          <w:lang w:val="uk-UA"/>
        </w:rPr>
        <w:t xml:space="preserve">, </w:t>
      </w:r>
      <w:r w:rsidRPr="006A2825">
        <w:rPr>
          <w:rFonts w:ascii="Arial" w:hAnsi="Arial" w:cs="Arial"/>
          <w:lang w:val="uk-UA"/>
        </w:rPr>
        <w:t>військових частин А-0501 (</w:t>
      </w:r>
      <w:proofErr w:type="spellStart"/>
      <w:r w:rsidRPr="006A2825">
        <w:rPr>
          <w:rFonts w:ascii="Arial" w:hAnsi="Arial" w:cs="Arial"/>
          <w:lang w:val="uk-UA"/>
        </w:rPr>
        <w:t>с.м.т</w:t>
      </w:r>
      <w:proofErr w:type="spellEnd"/>
      <w:r w:rsidRPr="006A2825">
        <w:rPr>
          <w:rFonts w:ascii="Arial" w:hAnsi="Arial" w:cs="Arial"/>
          <w:lang w:val="uk-UA"/>
        </w:rPr>
        <w:t>. Башкирівка), А-1705 (м. Харків) та спеціального виробничого обладнання ремонтних заводів та баз зберігання.</w:t>
      </w:r>
    </w:p>
    <w:p w:rsidR="00250A25" w:rsidRDefault="00250A25">
      <w:pPr>
        <w:pStyle w:val="a3"/>
        <w:shd w:val="clear" w:color="auto" w:fill="FFFFFF"/>
        <w:spacing w:before="0" w:beforeAutospacing="0" w:after="0" w:afterAutospacing="0"/>
        <w:ind w:firstLine="284"/>
        <w:jc w:val="both"/>
        <w:rPr>
          <w:rFonts w:ascii="Arial" w:hAnsi="Arial" w:cs="Arial"/>
          <w:b/>
          <w:color w:val="000000"/>
          <w:sz w:val="16"/>
          <w:szCs w:val="16"/>
          <w:lang w:val="uk-UA"/>
        </w:rPr>
      </w:pPr>
    </w:p>
    <w:p w:rsidR="00250A25" w:rsidRDefault="00DB2523">
      <w:pPr>
        <w:pStyle w:val="a3"/>
        <w:shd w:val="clear" w:color="auto" w:fill="FFFFFF"/>
        <w:spacing w:before="0" w:beforeAutospacing="0" w:after="0" w:afterAutospacing="0"/>
        <w:ind w:firstLine="284"/>
        <w:jc w:val="both"/>
        <w:rPr>
          <w:rStyle w:val="a4"/>
          <w:rFonts w:ascii="Arial" w:hAnsi="Arial" w:cs="Arial"/>
          <w:color w:val="1B1B1B"/>
          <w:lang w:val="uk-UA"/>
        </w:rPr>
      </w:pPr>
      <w:r>
        <w:rPr>
          <w:rFonts w:ascii="Arial" w:hAnsi="Arial" w:cs="Arial"/>
          <w:color w:val="000000"/>
          <w:lang w:val="uk-UA"/>
        </w:rPr>
        <w:t>Завершальним етапом підготовки на військової кафедри виступає </w:t>
      </w:r>
      <w:r>
        <w:rPr>
          <w:rStyle w:val="a4"/>
          <w:rFonts w:ascii="Arial" w:hAnsi="Arial" w:cs="Arial"/>
          <w:color w:val="1B1B1B"/>
          <w:lang w:val="uk-UA"/>
        </w:rPr>
        <w:t xml:space="preserve"> навчальний збір.</w:t>
      </w:r>
    </w:p>
    <w:p w:rsidR="00250A25" w:rsidRPr="00266C61" w:rsidRDefault="00DB2523">
      <w:pPr>
        <w:pStyle w:val="a3"/>
        <w:shd w:val="clear" w:color="auto" w:fill="FFFFFF"/>
        <w:spacing w:before="0" w:beforeAutospacing="0" w:after="0" w:afterAutospacing="0"/>
        <w:ind w:firstLine="284"/>
        <w:jc w:val="both"/>
        <w:rPr>
          <w:rFonts w:ascii="Arial" w:hAnsi="Arial" w:cs="Arial"/>
          <w:color w:val="000000"/>
          <w:sz w:val="16"/>
          <w:szCs w:val="16"/>
          <w:lang w:val="uk-UA"/>
        </w:rPr>
      </w:pPr>
      <w:r>
        <w:rPr>
          <w:rFonts w:ascii="Arial" w:hAnsi="Arial" w:cs="Arial"/>
          <w:color w:val="000000"/>
          <w:lang w:val="uk-UA"/>
        </w:rPr>
        <w:t> </w:t>
      </w:r>
    </w:p>
    <w:p w:rsidR="00250A25" w:rsidRDefault="00DB2523">
      <w:pPr>
        <w:pStyle w:val="a3"/>
        <w:shd w:val="clear" w:color="auto" w:fill="FFFFFF"/>
        <w:spacing w:before="0" w:beforeAutospacing="0" w:after="0" w:afterAutospacing="0"/>
        <w:ind w:firstLine="284"/>
        <w:jc w:val="both"/>
        <w:rPr>
          <w:rFonts w:ascii="Arial" w:hAnsi="Arial" w:cs="Arial"/>
          <w:color w:val="000000"/>
          <w:lang w:val="uk-UA"/>
        </w:rPr>
      </w:pPr>
      <w:r>
        <w:rPr>
          <w:rFonts w:ascii="Arial" w:hAnsi="Arial" w:cs="Arial"/>
          <w:color w:val="000000"/>
          <w:lang w:val="uk-UA"/>
        </w:rPr>
        <w:t> </w:t>
      </w:r>
      <w:r>
        <w:rPr>
          <w:rStyle w:val="a4"/>
          <w:rFonts w:ascii="Arial" w:hAnsi="Arial" w:cs="Arial"/>
          <w:color w:val="1B1B1B"/>
          <w:lang w:val="uk-UA"/>
        </w:rPr>
        <w:t>Протягом місяця</w:t>
      </w:r>
      <w:r>
        <w:rPr>
          <w:rFonts w:ascii="Arial" w:hAnsi="Arial" w:cs="Arial"/>
          <w:color w:val="000000"/>
          <w:lang w:val="uk-UA"/>
        </w:rPr>
        <w:t xml:space="preserve"> особовий склад в польових умовах мають змогу поглибити теоретичні знання, здобути практичні навички з військових та спеціальних предметів: з загальновійськової тактики, тактичної підготовки, вогневої підготовки, водіння та експлуатації бойових та спеціальних машин, РХБ захисту, військового зв’язку. </w:t>
      </w:r>
    </w:p>
    <w:p w:rsidR="00250A25" w:rsidRDefault="00DB2523">
      <w:pPr>
        <w:pStyle w:val="a3"/>
        <w:shd w:val="clear" w:color="auto" w:fill="FFFFFF"/>
        <w:spacing w:before="0" w:beforeAutospacing="0" w:after="0" w:afterAutospacing="0"/>
        <w:ind w:firstLine="284"/>
        <w:jc w:val="both"/>
        <w:rPr>
          <w:rFonts w:ascii="Arial" w:hAnsi="Arial" w:cs="Arial"/>
          <w:color w:val="000000"/>
          <w:lang w:val="uk-UA"/>
        </w:rPr>
      </w:pPr>
      <w:r>
        <w:rPr>
          <w:rFonts w:ascii="Arial" w:hAnsi="Arial" w:cs="Arial"/>
          <w:color w:val="000000"/>
          <w:lang w:val="uk-UA"/>
        </w:rPr>
        <w:t xml:space="preserve">Більшість занять проходять на військовому стрільбищі, де особовий склад виконують різноманітні нормативи з вогневої підготовки, ведуть практичну стрільбу з усіх видів зброї, що знаходиться на озброєнні Збройних сил України (АК-74, ПКТ, ПМ, КПВТ, АГС-17, ГП-25). </w:t>
      </w:r>
    </w:p>
    <w:p w:rsidR="00250A25" w:rsidRDefault="00250A25">
      <w:pPr>
        <w:pStyle w:val="a3"/>
        <w:shd w:val="clear" w:color="auto" w:fill="FFFFFF"/>
        <w:spacing w:before="0" w:beforeAutospacing="0" w:after="0" w:afterAutospacing="0"/>
        <w:ind w:firstLine="284"/>
        <w:jc w:val="both"/>
        <w:rPr>
          <w:rFonts w:ascii="Arial" w:hAnsi="Arial" w:cs="Arial"/>
          <w:color w:val="000000"/>
          <w:sz w:val="16"/>
          <w:szCs w:val="16"/>
          <w:lang w:val="uk-UA"/>
        </w:rPr>
      </w:pPr>
    </w:p>
    <w:p w:rsidR="00250A25" w:rsidRDefault="00DB2523">
      <w:pPr>
        <w:pStyle w:val="a3"/>
        <w:shd w:val="clear" w:color="auto" w:fill="FFFFFF"/>
        <w:spacing w:before="0" w:beforeAutospacing="0" w:after="0" w:afterAutospacing="0"/>
        <w:ind w:firstLine="425"/>
        <w:jc w:val="both"/>
        <w:rPr>
          <w:rFonts w:ascii="Arial" w:hAnsi="Arial" w:cs="Arial"/>
          <w:color w:val="000000"/>
          <w:lang w:val="uk-UA"/>
        </w:rPr>
      </w:pPr>
      <w:r>
        <w:rPr>
          <w:rFonts w:ascii="Arial" w:hAnsi="Arial" w:cs="Arial"/>
          <w:color w:val="000000"/>
          <w:lang w:val="uk-UA"/>
        </w:rPr>
        <w:t xml:space="preserve">Навчання на військовій кафедрі дає не тільки додаткові знання та навички, необхідні майбутньому офіцеру запасу або державному службовцю, але і дозволяє покращити свою професійну підготовку як цивільного фахівця. </w:t>
      </w:r>
    </w:p>
    <w:p w:rsidR="00250A25" w:rsidRDefault="00250A25">
      <w:pPr>
        <w:pStyle w:val="a3"/>
        <w:shd w:val="clear" w:color="auto" w:fill="FFFFFF"/>
        <w:spacing w:before="0" w:beforeAutospacing="0" w:after="0" w:afterAutospacing="0"/>
        <w:ind w:firstLine="425"/>
        <w:jc w:val="both"/>
        <w:rPr>
          <w:rFonts w:ascii="Arial" w:hAnsi="Arial" w:cs="Arial"/>
          <w:color w:val="000000"/>
          <w:sz w:val="16"/>
          <w:szCs w:val="16"/>
          <w:lang w:val="uk-UA"/>
        </w:rPr>
      </w:pPr>
    </w:p>
    <w:p w:rsidR="00250A25" w:rsidRDefault="00DB2523">
      <w:pPr>
        <w:pStyle w:val="a3"/>
        <w:shd w:val="clear" w:color="auto" w:fill="FFFFFF"/>
        <w:spacing w:before="0" w:beforeAutospacing="0" w:after="0" w:afterAutospacing="0"/>
        <w:ind w:firstLine="425"/>
        <w:jc w:val="both"/>
        <w:rPr>
          <w:rFonts w:ascii="Arial" w:hAnsi="Arial" w:cs="Arial"/>
          <w:color w:val="000000"/>
          <w:lang w:val="uk-UA"/>
        </w:rPr>
      </w:pPr>
      <w:r>
        <w:rPr>
          <w:rFonts w:ascii="Arial" w:hAnsi="Arial" w:cs="Arial"/>
          <w:color w:val="000000"/>
          <w:lang w:val="uk-UA"/>
        </w:rPr>
        <w:t xml:space="preserve">Військові підготовка допомагають чіткіше усвідомити порядок дій у складних професійних ситуаціях, пов’язаних з ризиком для життя, здоров’я, а ряд військових предметів, що мають експлуатаційну спрямованість – закріпити і розширити знання та навички, отримані на цивільних кафедрах. </w:t>
      </w:r>
    </w:p>
    <w:p w:rsidR="006A2825" w:rsidRPr="006A2825" w:rsidRDefault="006A2825">
      <w:pPr>
        <w:pStyle w:val="a3"/>
        <w:shd w:val="clear" w:color="auto" w:fill="FFFFFF"/>
        <w:spacing w:before="0" w:beforeAutospacing="0" w:after="0" w:afterAutospacing="0"/>
        <w:ind w:firstLine="425"/>
        <w:jc w:val="both"/>
        <w:rPr>
          <w:rFonts w:ascii="Arial" w:hAnsi="Arial" w:cs="Arial"/>
          <w:color w:val="000000"/>
          <w:sz w:val="16"/>
          <w:szCs w:val="16"/>
          <w:lang w:val="uk-UA"/>
        </w:rPr>
      </w:pPr>
    </w:p>
    <w:p w:rsidR="00250A25" w:rsidRDefault="00DB2523">
      <w:pPr>
        <w:pStyle w:val="a3"/>
        <w:shd w:val="clear" w:color="auto" w:fill="FFFFFF"/>
        <w:spacing w:before="0" w:beforeAutospacing="0" w:after="0" w:afterAutospacing="0"/>
        <w:ind w:firstLine="425"/>
        <w:jc w:val="both"/>
        <w:rPr>
          <w:rFonts w:ascii="Arial" w:hAnsi="Arial" w:cs="Arial"/>
          <w:color w:val="000000"/>
          <w:lang w:val="uk-UA"/>
        </w:rPr>
      </w:pPr>
      <w:r>
        <w:rPr>
          <w:rFonts w:ascii="Arial" w:hAnsi="Arial" w:cs="Arial"/>
          <w:color w:val="000000"/>
          <w:lang w:val="uk-UA"/>
        </w:rPr>
        <w:t>Отримані на військовій кафедрі навички дозволяють розвинути в собі організаторські здібності, що є важливим чинником в подальшому працевлаштуванні.</w:t>
      </w:r>
    </w:p>
    <w:p w:rsidR="00A564FD" w:rsidRDefault="00A564FD" w:rsidP="006A2825">
      <w:pPr>
        <w:shd w:val="clear" w:color="auto" w:fill="FFFFFF"/>
        <w:spacing w:after="0" w:line="240" w:lineRule="auto"/>
        <w:ind w:firstLine="567"/>
        <w:jc w:val="both"/>
        <w:rPr>
          <w:rFonts w:ascii="Arial" w:eastAsia="Times New Roman" w:hAnsi="Arial" w:cs="Arial"/>
          <w:sz w:val="24"/>
          <w:szCs w:val="24"/>
          <w:lang w:eastAsia="ru-RU"/>
        </w:rPr>
      </w:pPr>
      <w:r w:rsidRPr="004966BB">
        <w:rPr>
          <w:rFonts w:ascii="Arial" w:eastAsia="Times New Roman" w:hAnsi="Arial" w:cs="Arial"/>
          <w:sz w:val="24"/>
          <w:szCs w:val="24"/>
          <w:lang w:eastAsia="ru-RU"/>
        </w:rPr>
        <w:t xml:space="preserve">Після закінчення навчання та присвоєння звання молодшого лейтенанта запасу випускники кафедри військової підготовки можуть проходити військову службу за контрактом у Збройних Силах України та інших силових структурах України (Служба безпеки України, Державна прикордонна служба, Міністерство надзвичайних ситуацій, Головне управління розвідки, прокуратура, Міністерство внутрішніх справ). </w:t>
      </w:r>
    </w:p>
    <w:p w:rsidR="00250A25" w:rsidRDefault="00A564FD" w:rsidP="00266C61">
      <w:pPr>
        <w:shd w:val="clear" w:color="auto" w:fill="FFFFFF"/>
        <w:spacing w:after="0" w:line="240" w:lineRule="auto"/>
        <w:ind w:firstLine="567"/>
        <w:jc w:val="both"/>
        <w:rPr>
          <w:color w:val="333333"/>
          <w:spacing w:val="8"/>
        </w:rPr>
      </w:pPr>
      <w:r w:rsidRPr="004966BB">
        <w:rPr>
          <w:rFonts w:ascii="Arial" w:eastAsia="Times New Roman" w:hAnsi="Arial" w:cs="Arial"/>
          <w:sz w:val="24"/>
          <w:szCs w:val="24"/>
          <w:lang w:eastAsia="ru-RU"/>
        </w:rPr>
        <w:t>Під час прийому на державну службу в органи державного управління, в місцеві органи влади, державні та приватні підприємства у претендента на посаду враховується наявність підготовки за програмою навчання офіцера запасу та військового звання.</w:t>
      </w:r>
    </w:p>
    <w:sectPr w:rsidR="00250A25" w:rsidSect="003F247F">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A25"/>
    <w:rsid w:val="0024028C"/>
    <w:rsid w:val="00250A25"/>
    <w:rsid w:val="00266C61"/>
    <w:rsid w:val="00281647"/>
    <w:rsid w:val="00393193"/>
    <w:rsid w:val="003F247F"/>
    <w:rsid w:val="00472B3D"/>
    <w:rsid w:val="00515FC7"/>
    <w:rsid w:val="005B407E"/>
    <w:rsid w:val="00602659"/>
    <w:rsid w:val="0069643E"/>
    <w:rsid w:val="006A2825"/>
    <w:rsid w:val="00832C66"/>
    <w:rsid w:val="00A564FD"/>
    <w:rsid w:val="00AC18C9"/>
    <w:rsid w:val="00B63E0E"/>
    <w:rsid w:val="00BD3F0E"/>
    <w:rsid w:val="00BD4CCF"/>
    <w:rsid w:val="00DB2523"/>
    <w:rsid w:val="00E24B05"/>
    <w:rsid w:val="00E32E58"/>
    <w:rsid w:val="00E51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26AB3"/>
  <w15:docId w15:val="{C65AF1FD-6131-4646-B0AC-03E297ED7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5">
    <w:name w:val="heading 5"/>
    <w:basedOn w:val="a"/>
    <w:next w:val="a"/>
    <w:link w:val="50"/>
    <w:uiPriority w:val="99"/>
    <w:qFormat/>
    <w:rsid w:val="00E51580"/>
    <w:pPr>
      <w:keepNext/>
      <w:spacing w:after="0" w:line="240" w:lineRule="auto"/>
      <w:outlineLvl w:val="4"/>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Pr>
      <w:b/>
      <w:bCs/>
    </w:rPr>
  </w:style>
  <w:style w:type="paragraph" w:styleId="a5">
    <w:name w:val="Body Text Indent"/>
    <w:basedOn w:val="a"/>
    <w:link w:val="a6"/>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6">
    <w:name w:val="Основной текст с отступом Знак"/>
    <w:basedOn w:val="a0"/>
    <w:link w:val="a5"/>
    <w:rPr>
      <w:rFonts w:ascii="Times New Roman" w:eastAsia="Times New Roman" w:hAnsi="Times New Roman" w:cs="Times New Roman"/>
      <w:sz w:val="20"/>
      <w:szCs w:val="20"/>
      <w:lang w:val="uk-UA" w:eastAsia="ru-RU"/>
    </w:rPr>
  </w:style>
  <w:style w:type="paragraph" w:styleId="a7">
    <w:name w:val="Block Text"/>
    <w:basedOn w:val="a"/>
    <w:uiPriority w:val="99"/>
    <w:pPr>
      <w:spacing w:after="0" w:line="240" w:lineRule="auto"/>
      <w:ind w:left="1276" w:right="1558"/>
      <w:jc w:val="center"/>
    </w:pPr>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9"/>
    <w:rsid w:val="00E51580"/>
    <w:rPr>
      <w:rFonts w:ascii="Times New Roman" w:eastAsia="Times New Roman" w:hAnsi="Times New Roman" w:cs="Times New Roman"/>
      <w:b/>
      <w:bCs/>
      <w:lang w:val="uk-UA" w:eastAsia="ru-RU"/>
    </w:rPr>
  </w:style>
  <w:style w:type="table" w:styleId="a8">
    <w:name w:val="Table Grid"/>
    <w:basedOn w:val="a1"/>
    <w:uiPriority w:val="39"/>
    <w:rsid w:val="00E32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15FC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15FC7"/>
    <w:rPr>
      <w:rFonts w:ascii="Tahoma" w:hAnsi="Tahoma" w:cs="Tahoma"/>
      <w:sz w:val="16"/>
      <w:szCs w:val="16"/>
      <w:lang w:val="uk-UA"/>
    </w:rPr>
  </w:style>
  <w:style w:type="paragraph" w:customStyle="1" w:styleId="rvps17">
    <w:name w:val="rvps17"/>
    <w:basedOn w:val="a"/>
    <w:rsid w:val="00B63E0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78">
    <w:name w:val="rvts78"/>
    <w:basedOn w:val="a0"/>
    <w:rsid w:val="00B63E0E"/>
  </w:style>
  <w:style w:type="paragraph" w:customStyle="1" w:styleId="rvps6">
    <w:name w:val="rvps6"/>
    <w:basedOn w:val="a"/>
    <w:rsid w:val="00B63E0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B63E0E"/>
  </w:style>
  <w:style w:type="paragraph" w:customStyle="1" w:styleId="rvps7">
    <w:name w:val="rvps7"/>
    <w:basedOn w:val="a"/>
    <w:rsid w:val="00B63E0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4">
    <w:name w:val="rvts44"/>
    <w:basedOn w:val="a0"/>
    <w:rsid w:val="00B63E0E"/>
  </w:style>
  <w:style w:type="paragraph" w:customStyle="1" w:styleId="rvps2">
    <w:name w:val="rvps2"/>
    <w:basedOn w:val="a"/>
    <w:rsid w:val="00B63E0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b">
    <w:name w:val="Hyperlink"/>
    <w:basedOn w:val="a0"/>
    <w:uiPriority w:val="99"/>
    <w:semiHidden/>
    <w:unhideWhenUsed/>
    <w:rsid w:val="00B63E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719978">
      <w:bodyDiv w:val="1"/>
      <w:marLeft w:val="0"/>
      <w:marRight w:val="0"/>
      <w:marTop w:val="0"/>
      <w:marBottom w:val="0"/>
      <w:divBdr>
        <w:top w:val="none" w:sz="0" w:space="0" w:color="auto"/>
        <w:left w:val="none" w:sz="0" w:space="0" w:color="auto"/>
        <w:bottom w:val="none" w:sz="0" w:space="0" w:color="auto"/>
        <w:right w:val="none" w:sz="0" w:space="0" w:color="auto"/>
      </w:divBdr>
      <w:divsChild>
        <w:div w:id="2110466436">
          <w:marLeft w:val="0"/>
          <w:marRight w:val="0"/>
          <w:marTop w:val="0"/>
          <w:marBottom w:val="150"/>
          <w:divBdr>
            <w:top w:val="none" w:sz="0" w:space="0" w:color="auto"/>
            <w:left w:val="none" w:sz="0" w:space="0" w:color="auto"/>
            <w:bottom w:val="none" w:sz="0" w:space="0" w:color="auto"/>
            <w:right w:val="none" w:sz="0" w:space="0" w:color="auto"/>
          </w:divBdr>
        </w:div>
      </w:divsChild>
    </w:div>
    <w:div w:id="170170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232-12"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3</Pages>
  <Words>1062</Words>
  <Characters>6055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VADIM</cp:lastModifiedBy>
  <cp:revision>14</cp:revision>
  <dcterms:created xsi:type="dcterms:W3CDTF">2019-02-07T16:53:00Z</dcterms:created>
  <dcterms:modified xsi:type="dcterms:W3CDTF">2022-02-09T11:07:00Z</dcterms:modified>
</cp:coreProperties>
</file>