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CB" w:rsidRPr="000773CB" w:rsidRDefault="006A697A" w:rsidP="00BC6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69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61995" cy="1057275"/>
            <wp:effectExtent l="0" t="0" r="5080" b="0"/>
            <wp:docPr id="9" name="Рисунок 9" descr="D:\ХНЭУ\Работа\Польская программа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НЭУ\Работа\Польская программа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3CB" w:rsidRPr="00077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366064" wp14:editId="711CDD21">
            <wp:extent cx="1276350" cy="1104124"/>
            <wp:effectExtent l="0" t="0" r="0" b="1270"/>
            <wp:docPr id="2053" name="Picture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1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74DA7" w:rsidRPr="00BC65FA" w:rsidRDefault="00D74DA7" w:rsidP="002D4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Спільна польсько-українська</w:t>
      </w:r>
    </w:p>
    <w:p w:rsidR="00D74DA7" w:rsidRPr="00BC65FA" w:rsidRDefault="00D74DA7" w:rsidP="002D4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магістерська програма</w:t>
      </w:r>
    </w:p>
    <w:p w:rsidR="000773CB" w:rsidRPr="00BC65FA" w:rsidRDefault="000773CB" w:rsidP="002D489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"</w:t>
      </w:r>
      <w:proofErr w:type="spellStart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Human</w:t>
      </w:r>
      <w:proofErr w:type="spellEnd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Resource</w:t>
      </w:r>
      <w:proofErr w:type="spellEnd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Management</w:t>
      </w:r>
      <w:proofErr w:type="spellEnd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"</w:t>
      </w:r>
    </w:p>
    <w:p w:rsidR="00D74DA7" w:rsidRPr="00BC65FA" w:rsidRDefault="00D74DA7" w:rsidP="002D4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A697A">
        <w:rPr>
          <w:rFonts w:ascii="Times New Roman" w:hAnsi="Times New Roman" w:cs="Times New Roman"/>
          <w:b/>
          <w:sz w:val="28"/>
          <w:szCs w:val="28"/>
          <w:lang w:val="uk-UA"/>
        </w:rPr>
        <w:t>Апейрон</w:t>
      </w: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ХНЕУ ім. С.Кузнеця</w:t>
      </w:r>
    </w:p>
    <w:p w:rsidR="00D74DA7" w:rsidRPr="00BC65FA" w:rsidRDefault="006A697A" w:rsidP="002D4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74DA7" w:rsidRPr="00BC65FA">
        <w:rPr>
          <w:rFonts w:ascii="Times New Roman" w:hAnsi="Times New Roman" w:cs="Times New Roman"/>
          <w:b/>
          <w:sz w:val="28"/>
          <w:szCs w:val="28"/>
          <w:lang w:val="uk-UA"/>
        </w:rPr>
        <w:t>Краків-Харків)</w:t>
      </w:r>
    </w:p>
    <w:p w:rsidR="00A22999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4DA7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диплом бакалавра за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спеціальностями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«ЕКОНОМІКА»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«СОЦІАЛЬНЕ ЗАБЕЗПЕЧЕННЯ», «МЕНЕДЖМЕНТ», «ОБЛІК ТА ОПОДАТКУВАННЯ», «МАРКЕТИНГ».</w:t>
      </w:r>
    </w:p>
    <w:p w:rsidR="000773CB" w:rsidRDefault="000773CB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КОМПЕТЕНТНОСТІ ЗА РЕЗУЛЬТАТАМИ НАВЧАННЯ</w:t>
      </w:r>
    </w:p>
    <w:p w:rsidR="00BC65FA" w:rsidRDefault="00BC65FA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Оцінювати вплив та наслідки дії на результативність функціонування підприємства макроекономічних зв’язків, факторів та здатність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задіювати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інструменти економічного управління на мікрорівні, розробляти заходи щодо забезпечення конкурентоспроможності бізнесу;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проводити діагностику особливостей менеджменту персоналу, аналізувати трудові показники, систему розвитку персоналу</w:t>
      </w:r>
      <w:r w:rsidRPr="00BC65F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проводити оцінку персоналу та використовувати її результати в плануванні трудової кар’єри працівників, формуванні кадрового резерву, забезпеченні кадрової безпеки;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здійснювати моніторинг ринку праці в розрізі професій, кваліфікацій працівників на регіональному та державному рівнях;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5FA">
        <w:rPr>
          <w:rFonts w:ascii="Times New Roman" w:hAnsi="Times New Roman" w:cs="Times New Roman"/>
          <w:sz w:val="28"/>
          <w:szCs w:val="28"/>
        </w:rPr>
        <w:t>Здатн</w:t>
      </w:r>
      <w:r w:rsidRPr="00BC65FA"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сучасні технології менеджменту персоналу на вітчизняних підприємствах з урахуванням передового зарубіжного досвіду;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генерувати нові ідеї й нестандартні підходи до їх реалізації (креативність);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налагоджувати соціальну взаємодію, співробітництво, попереджати та розв’язувати конфлікти</w:t>
      </w:r>
      <w:r w:rsidRPr="00BC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DA7" w:rsidRPr="00BC65FA" w:rsidRDefault="00D74DA7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ДОДАТКОВІ ПЕРЕВАГИ ПРОГРАМИ:</w:t>
      </w:r>
    </w:p>
    <w:p w:rsidR="00D74DA7" w:rsidRPr="00D74DA7" w:rsidRDefault="00D74DA7" w:rsidP="002D4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стажування в компаніях Польщі </w:t>
      </w:r>
    </w:p>
    <w:p w:rsidR="00D74DA7" w:rsidRPr="000773CB" w:rsidRDefault="00D74DA7" w:rsidP="000773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Можливість навчання в партнерських університетах</w:t>
      </w:r>
      <w:r w:rsidR="00077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3CB">
        <w:rPr>
          <w:rFonts w:ascii="Times New Roman" w:hAnsi="Times New Roman" w:cs="Times New Roman"/>
          <w:sz w:val="28"/>
          <w:szCs w:val="28"/>
          <w:lang w:val="uk-UA"/>
        </w:rPr>
        <w:t xml:space="preserve">інших країн Європи та США </w:t>
      </w:r>
    </w:p>
    <w:p w:rsidR="00D74DA7" w:rsidRPr="000773CB" w:rsidRDefault="00D74DA7" w:rsidP="000773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отримання сертифікату володіння </w:t>
      </w:r>
      <w:r w:rsidRPr="000773CB">
        <w:rPr>
          <w:rFonts w:ascii="Times New Roman" w:hAnsi="Times New Roman" w:cs="Times New Roman"/>
          <w:sz w:val="28"/>
          <w:szCs w:val="28"/>
          <w:lang w:val="uk-UA"/>
        </w:rPr>
        <w:t xml:space="preserve">іноземною мовою рівня В2 (англійська, німецька, польська) </w:t>
      </w:r>
    </w:p>
    <w:p w:rsidR="00D74DA7" w:rsidRPr="000773CB" w:rsidRDefault="00D74DA7" w:rsidP="000773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>Отримання навчальної візи на 2 роки з можливістю</w:t>
      </w:r>
      <w:r w:rsidR="00077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3CB">
        <w:rPr>
          <w:rFonts w:ascii="Times New Roman" w:hAnsi="Times New Roman" w:cs="Times New Roman"/>
          <w:sz w:val="28"/>
          <w:szCs w:val="28"/>
          <w:lang w:val="uk-UA"/>
        </w:rPr>
        <w:t>працевлаштування на цій термін в країнах ЄС</w:t>
      </w:r>
    </w:p>
    <w:p w:rsidR="00BC65FA" w:rsidRDefault="00BC65FA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b/>
          <w:sz w:val="28"/>
          <w:szCs w:val="28"/>
          <w:lang w:val="uk-UA"/>
        </w:rPr>
        <w:t>Форма навчання: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заочно-дистанційна </w:t>
      </w: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b/>
          <w:sz w:val="28"/>
          <w:szCs w:val="28"/>
          <w:lang w:val="uk-UA"/>
        </w:rPr>
        <w:t>Термін навчання: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4 семестри (2 роки) </w:t>
      </w: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b/>
          <w:sz w:val="28"/>
          <w:szCs w:val="28"/>
          <w:lang w:val="uk-UA"/>
        </w:rPr>
        <w:t>Мова навчання: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українська, англійська, російська, </w:t>
      </w:r>
      <w:r>
        <w:rPr>
          <w:rFonts w:ascii="Times New Roman" w:hAnsi="Times New Roman" w:cs="Times New Roman"/>
          <w:sz w:val="28"/>
          <w:szCs w:val="28"/>
          <w:lang w:val="uk-UA"/>
        </w:rPr>
        <w:t>польська</w:t>
      </w:r>
    </w:p>
    <w:p w:rsid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CB">
        <w:rPr>
          <w:rFonts w:ascii="Times New Roman" w:hAnsi="Times New Roman" w:cs="Times New Roman"/>
          <w:b/>
          <w:sz w:val="28"/>
          <w:szCs w:val="28"/>
          <w:lang w:val="uk-UA"/>
        </w:rPr>
        <w:t>Вартість навчання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>: 1000 Євро</w:t>
      </w:r>
      <w:r w:rsidR="006A697A">
        <w:rPr>
          <w:rFonts w:ascii="Times New Roman" w:hAnsi="Times New Roman" w:cs="Times New Roman"/>
          <w:sz w:val="28"/>
          <w:szCs w:val="28"/>
          <w:lang w:val="uk-UA"/>
        </w:rPr>
        <w:t xml:space="preserve"> на рік (вартість навчання в Апейрон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DA7" w:rsidRPr="00D74DA7" w:rsidRDefault="00D74DA7" w:rsidP="002D4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ЩО НЕОБХІДНІ ДЛЯ ЗАРАХУВАННЯ В</w:t>
      </w:r>
      <w:r w:rsidR="0007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42A">
        <w:rPr>
          <w:rFonts w:ascii="Times New Roman" w:hAnsi="Times New Roman" w:cs="Times New Roman"/>
          <w:b/>
          <w:sz w:val="28"/>
          <w:szCs w:val="28"/>
          <w:lang w:val="uk-UA"/>
        </w:rPr>
        <w:t>АПЕЙРОН</w:t>
      </w:r>
    </w:p>
    <w:p w:rsidR="00D74DA7" w:rsidRPr="00D74DA7" w:rsidRDefault="00D74DA7" w:rsidP="002D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97A" w:rsidRPr="00D74DA7" w:rsidRDefault="00D74DA7" w:rsidP="006A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Копія закордонного паспорта </w:t>
      </w:r>
    </w:p>
    <w:p w:rsid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Копія диплома бакалавра та додатку до диплома </w:t>
      </w:r>
    </w:p>
    <w:p w:rsidR="006A697A" w:rsidRDefault="006A697A" w:rsidP="006A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Копія </w:t>
      </w:r>
      <w:r>
        <w:rPr>
          <w:rFonts w:ascii="Times New Roman" w:hAnsi="Times New Roman" w:cs="Times New Roman"/>
          <w:sz w:val="28"/>
          <w:szCs w:val="28"/>
          <w:lang w:val="uk-UA"/>
        </w:rPr>
        <w:t>атестата;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97A" w:rsidRPr="00D74DA7" w:rsidRDefault="006A697A" w:rsidP="006A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</w:t>
      </w:r>
      <w:r>
        <w:rPr>
          <w:rFonts w:ascii="Times New Roman" w:hAnsi="Times New Roman" w:cs="Times New Roman"/>
          <w:sz w:val="28"/>
          <w:szCs w:val="28"/>
          <w:lang w:val="uk-UA"/>
        </w:rPr>
        <w:t>Апостиль на диплом бакалавра, атестат та додатку до нього;</w:t>
      </w:r>
    </w:p>
    <w:p w:rsidR="00D74DA7" w:rsidRPr="00D74DA7" w:rsidRDefault="006A697A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 3</w:t>
      </w:r>
      <w:r w:rsidR="00D74DA7"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фотокартки 3х4 </w:t>
      </w: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Підтвердження оплати першого внеску за навчання, сплаченого </w:t>
      </w: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банківським переказом на рахунок </w:t>
      </w:r>
      <w:r w:rsidR="006A697A">
        <w:rPr>
          <w:rFonts w:ascii="Times New Roman" w:hAnsi="Times New Roman" w:cs="Times New Roman"/>
          <w:sz w:val="28"/>
          <w:szCs w:val="28"/>
          <w:lang w:val="uk-UA"/>
        </w:rPr>
        <w:t>Апейрон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4DA7" w:rsidRPr="00D74DA7" w:rsidRDefault="00D74DA7" w:rsidP="002D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КЕРІВНИКИ ПРОГРАМИ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65FA" w:rsidRPr="00997CAF" w:rsidTr="00BC65FA">
        <w:tc>
          <w:tcPr>
            <w:tcW w:w="4672" w:type="dxa"/>
          </w:tcPr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ХНЕУ </w:t>
            </w:r>
            <w:proofErr w:type="spellStart"/>
            <w:r w:rsidRPr="00BC6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 w:rsidRPr="00BC6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BC6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С.Кузнеця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5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Назарова Галина </w:t>
            </w:r>
            <w:proofErr w:type="spellStart"/>
            <w:r w:rsidRPr="00BC65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Валентинівна</w:t>
            </w:r>
            <w:proofErr w:type="spellEnd"/>
          </w:p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д.е.н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професор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завідувач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кафедри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економіки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соціальних наук </w:t>
            </w:r>
          </w:p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ХНЕУ </w:t>
            </w: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. С. Кузнеця</w:t>
            </w:r>
          </w:p>
          <w:p w:rsidR="00BC65FA" w:rsidRPr="00BC65FA" w:rsidRDefault="00997CAF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BC65FA" w:rsidRPr="00BC65F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gnazarova@hneu.net</w:t>
              </w:r>
            </w:hyperlink>
          </w:p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0-677-22-60-25</w:t>
            </w:r>
          </w:p>
          <w:p w:rsid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BC65FA" w:rsidRPr="001D05EA" w:rsidRDefault="006A697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 Апейрон</w:t>
            </w:r>
            <w:r w:rsidR="00BC65FA"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Польща</w:t>
            </w:r>
            <w:r w:rsidR="00BC65FA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96002" w:rsidRPr="001D05EA" w:rsidRDefault="00396002" w:rsidP="003960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Моніка </w:t>
            </w:r>
            <w:proofErr w:type="spellStart"/>
            <w:r w:rsidRPr="001D05E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Яворська</w:t>
            </w:r>
            <w:proofErr w:type="spellEnd"/>
          </w:p>
          <w:p w:rsidR="00396002" w:rsidRPr="004C0059" w:rsidRDefault="00FF26FC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директор </w:t>
            </w:r>
            <w:r w:rsidR="00692C39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міжнародної співпраці в </w:t>
            </w:r>
            <w:r w:rsidR="004C0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Університеті «Апейрон»</w:t>
            </w:r>
            <w:r w:rsidR="00692C39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C0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(Вища школа </w:t>
            </w:r>
            <w:r w:rsidR="00692C39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суспільної та індивідуальної безпеки</w:t>
            </w:r>
            <w:r w:rsidR="00396002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C0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Кракові),</w:t>
            </w:r>
          </w:p>
          <w:p w:rsidR="00396002" w:rsidRPr="001D05EA" w:rsidRDefault="001D05EA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SECRETARIAT@APEIRON.edu.pl</w:t>
            </w:r>
          </w:p>
          <w:p w:rsidR="00396002" w:rsidRPr="001D05EA" w:rsidRDefault="00396002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604 171 286</w:t>
            </w:r>
          </w:p>
          <w:p w:rsidR="00BC65FA" w:rsidRDefault="00396002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Monika</w:t>
            </w:r>
            <w:proofErr w:type="spellEnd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Yavorsʹka</w:t>
            </w:r>
            <w:proofErr w:type="spellEnd"/>
          </w:p>
        </w:tc>
      </w:tr>
    </w:tbl>
    <w:p w:rsid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26FC" w:rsidRPr="00FF26FC" w:rsidRDefault="00FF26FC" w:rsidP="00FF26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26FC">
        <w:rPr>
          <w:rFonts w:ascii="Times New Roman" w:hAnsi="Times New Roman" w:cs="Times New Roman"/>
          <w:sz w:val="28"/>
          <w:szCs w:val="28"/>
          <w:lang w:val="uk-UA"/>
        </w:rPr>
        <w:t>Координатор програми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Сотнікова Юлія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– доцент кафедри Економіки та соціальних наук ХНЕУ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ім.С.Кузнеця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Email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Sotnik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>ova_Yuliia@i.ua. Тел.: +380636202344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надаються з </w:t>
      </w:r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1 липня по 15 вересня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особисто на кафедру економіки та соціальних наук ХНЕУ ім. С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Кузне</w:t>
      </w:r>
      <w:r w:rsidR="00C45B0C">
        <w:rPr>
          <w:rFonts w:ascii="Times New Roman" w:hAnsi="Times New Roman" w:cs="Times New Roman"/>
          <w:sz w:val="28"/>
          <w:szCs w:val="28"/>
          <w:lang w:val="uk-UA"/>
        </w:rPr>
        <w:t>ця</w:t>
      </w:r>
      <w:proofErr w:type="spellEnd"/>
      <w:r w:rsidR="00C45B0C">
        <w:rPr>
          <w:rFonts w:ascii="Times New Roman" w:hAnsi="Times New Roman" w:cs="Times New Roman"/>
          <w:sz w:val="28"/>
          <w:szCs w:val="28"/>
          <w:lang w:val="uk-UA"/>
        </w:rPr>
        <w:t xml:space="preserve">, головний корпус, </w:t>
      </w:r>
      <w:proofErr w:type="spellStart"/>
      <w:r w:rsidR="00C45B0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C45B0C">
        <w:rPr>
          <w:rFonts w:ascii="Times New Roman" w:hAnsi="Times New Roman" w:cs="Times New Roman"/>
          <w:sz w:val="28"/>
          <w:szCs w:val="28"/>
          <w:lang w:val="uk-UA"/>
        </w:rPr>
        <w:t>. 217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, тел. 067-72-26-025,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>: kafesn@hneu.edu.ua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5FA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Реєстраційна форма на програму: 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>https://docs.google.com/forms/d/1EyJMvR7kKqijsWEhNwDp8-butUb6zTxc6PVHwW1JsCA/edit?ts=5cdd5ec7#responses</w:t>
      </w:r>
    </w:p>
    <w:p w:rsidR="00FF26FC" w:rsidRDefault="00FF26FC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F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806F3"/>
    <w:multiLevelType w:val="hybridMultilevel"/>
    <w:tmpl w:val="79B6C9A2"/>
    <w:lvl w:ilvl="0" w:tplc="D2382E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42F2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C7C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0E6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E51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46C6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E97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218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29BD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7E1650"/>
    <w:multiLevelType w:val="hybridMultilevel"/>
    <w:tmpl w:val="4DD69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F82727"/>
    <w:multiLevelType w:val="hybridMultilevel"/>
    <w:tmpl w:val="986C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E32A8"/>
    <w:multiLevelType w:val="hybridMultilevel"/>
    <w:tmpl w:val="055E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7"/>
    <w:rsid w:val="000773CB"/>
    <w:rsid w:val="001D05EA"/>
    <w:rsid w:val="002D4894"/>
    <w:rsid w:val="00304CB3"/>
    <w:rsid w:val="00396002"/>
    <w:rsid w:val="004C0059"/>
    <w:rsid w:val="0064342A"/>
    <w:rsid w:val="00692C39"/>
    <w:rsid w:val="006A697A"/>
    <w:rsid w:val="00997CAF"/>
    <w:rsid w:val="00A22999"/>
    <w:rsid w:val="00B46444"/>
    <w:rsid w:val="00BC65FA"/>
    <w:rsid w:val="00C45B0C"/>
    <w:rsid w:val="00D153A8"/>
    <w:rsid w:val="00D74DA7"/>
    <w:rsid w:val="00DF19CF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5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89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C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15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5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89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C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15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8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6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6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8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0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7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4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azarova@hneu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2019-06-20T06:36:00Z</dcterms:created>
  <dcterms:modified xsi:type="dcterms:W3CDTF">2020-02-11T10:51:00Z</dcterms:modified>
</cp:coreProperties>
</file>