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29" w:rsidRDefault="00E67140" w:rsidP="00F306E6">
      <w:pPr>
        <w:spacing w:after="0" w:line="240" w:lineRule="auto"/>
        <w:ind w:left="450" w:right="450"/>
        <w:jc w:val="right"/>
        <w:rPr>
          <w:rFonts w:ascii="Times New Roman" w:eastAsia="Times New Roman" w:hAnsi="Times New Roman" w:cs="Times New Roman"/>
          <w:sz w:val="20"/>
          <w:szCs w:val="20"/>
          <w:lang w:val="ru-RU" w:eastAsia="uk-UA"/>
        </w:rPr>
      </w:pPr>
      <w:bookmarkStart w:id="0" w:name="n358"/>
      <w:bookmarkEnd w:id="0"/>
      <w:r w:rsidRPr="00E67140">
        <w:rPr>
          <w:rFonts w:ascii="Times New Roman" w:eastAsia="Times New Roman" w:hAnsi="Times New Roman" w:cs="Times New Roman"/>
          <w:sz w:val="20"/>
          <w:szCs w:val="20"/>
          <w:lang w:eastAsia="uk-UA"/>
        </w:rPr>
        <w:t>Додаток 2</w:t>
      </w:r>
    </w:p>
    <w:p w:rsidR="00E67140" w:rsidRPr="00943E8F" w:rsidRDefault="00E67140" w:rsidP="00F306E6">
      <w:pPr>
        <w:spacing w:after="0" w:line="240" w:lineRule="auto"/>
        <w:ind w:left="450" w:right="450"/>
        <w:jc w:val="right"/>
        <w:rPr>
          <w:rFonts w:ascii="Times New Roman" w:eastAsia="Times New Roman" w:hAnsi="Times New Roman" w:cs="Times New Roman"/>
          <w:b/>
          <w:bCs/>
          <w:color w:val="333333"/>
          <w:sz w:val="20"/>
          <w:szCs w:val="20"/>
          <w:lang w:eastAsia="uk-UA"/>
        </w:rPr>
      </w:pPr>
      <w:r w:rsidRPr="00E67140">
        <w:rPr>
          <w:rFonts w:ascii="Times New Roman" w:eastAsia="Times New Roman" w:hAnsi="Times New Roman" w:cs="Times New Roman"/>
          <w:sz w:val="20"/>
          <w:szCs w:val="20"/>
          <w:lang w:eastAsia="uk-UA"/>
        </w:rPr>
        <w:t>до Порядку</w:t>
      </w:r>
      <w:r w:rsidRPr="00943E8F">
        <w:rPr>
          <w:rFonts w:ascii="Times New Roman" w:eastAsia="Times New Roman" w:hAnsi="Times New Roman" w:cs="Times New Roman"/>
          <w:b/>
          <w:bCs/>
          <w:color w:val="333333"/>
          <w:sz w:val="20"/>
          <w:szCs w:val="20"/>
          <w:lang w:eastAsia="uk-UA"/>
        </w:rPr>
        <w:t xml:space="preserve"> </w:t>
      </w:r>
    </w:p>
    <w:p w:rsidR="00F306E6" w:rsidRPr="00207329" w:rsidRDefault="00F306E6" w:rsidP="00F306E6">
      <w:pPr>
        <w:spacing w:after="0" w:line="240" w:lineRule="auto"/>
        <w:jc w:val="right"/>
        <w:rPr>
          <w:rFonts w:ascii="Times New Roman" w:eastAsia="Times New Roman" w:hAnsi="Times New Roman" w:cs="Times New Roman"/>
          <w:i/>
          <w:color w:val="333333"/>
          <w:sz w:val="20"/>
          <w:szCs w:val="20"/>
          <w:lang w:eastAsia="uk-UA"/>
        </w:rPr>
      </w:pPr>
      <w:r w:rsidRPr="00207329">
        <w:rPr>
          <w:rFonts w:ascii="Times New Roman" w:eastAsia="Times New Roman" w:hAnsi="Times New Roman" w:cs="Times New Roman"/>
          <w:i/>
          <w:color w:val="333333"/>
          <w:sz w:val="20"/>
          <w:szCs w:val="20"/>
          <w:lang w:eastAsia="uk-UA"/>
        </w:rPr>
        <w:t>(Постанова КМ</w:t>
      </w:r>
      <w:r w:rsidR="00207329">
        <w:rPr>
          <w:rFonts w:ascii="Times New Roman" w:eastAsia="Times New Roman" w:hAnsi="Times New Roman" w:cs="Times New Roman"/>
          <w:i/>
          <w:color w:val="333333"/>
          <w:sz w:val="20"/>
          <w:szCs w:val="20"/>
          <w:lang w:eastAsia="uk-UA"/>
        </w:rPr>
        <w:t>У№ 1487  від 30 грудня 2022 р «</w:t>
      </w:r>
      <w:bookmarkStart w:id="1" w:name="_GoBack"/>
      <w:bookmarkEnd w:id="1"/>
      <w:r w:rsidRPr="00207329">
        <w:rPr>
          <w:rFonts w:ascii="Times New Roman" w:eastAsia="Times New Roman" w:hAnsi="Times New Roman" w:cs="Times New Roman"/>
          <w:i/>
          <w:color w:val="333333"/>
          <w:sz w:val="20"/>
          <w:szCs w:val="20"/>
          <w:lang w:eastAsia="uk-UA"/>
        </w:rPr>
        <w:t>Про затвердження Порядку організації та ведення</w:t>
      </w:r>
    </w:p>
    <w:p w:rsidR="00F306E6" w:rsidRPr="00207329" w:rsidRDefault="00F306E6" w:rsidP="00F306E6">
      <w:pPr>
        <w:spacing w:after="0" w:line="240" w:lineRule="auto"/>
        <w:jc w:val="right"/>
        <w:rPr>
          <w:rFonts w:ascii="Times New Roman" w:eastAsia="Times New Roman" w:hAnsi="Times New Roman" w:cs="Times New Roman"/>
          <w:i/>
          <w:color w:val="333333"/>
          <w:sz w:val="20"/>
          <w:szCs w:val="20"/>
          <w:lang w:eastAsia="uk-UA"/>
        </w:rPr>
      </w:pPr>
      <w:r w:rsidRPr="00207329">
        <w:rPr>
          <w:rFonts w:ascii="Times New Roman" w:eastAsia="Times New Roman" w:hAnsi="Times New Roman" w:cs="Times New Roman"/>
          <w:i/>
          <w:color w:val="333333"/>
          <w:sz w:val="20"/>
          <w:szCs w:val="20"/>
          <w:lang w:eastAsia="uk-UA"/>
        </w:rPr>
        <w:t xml:space="preserve"> військового обліку призовників, військовозобов’язаних та резервістів»)</w:t>
      </w:r>
    </w:p>
    <w:p w:rsidR="00F306E6" w:rsidRPr="00943E8F" w:rsidRDefault="00F306E6" w:rsidP="00E67140">
      <w:pPr>
        <w:spacing w:after="0" w:line="240" w:lineRule="auto"/>
        <w:ind w:left="450" w:right="450"/>
        <w:jc w:val="right"/>
        <w:rPr>
          <w:rFonts w:ascii="Times New Roman" w:eastAsia="Times New Roman" w:hAnsi="Times New Roman" w:cs="Times New Roman"/>
          <w:b/>
          <w:bCs/>
          <w:color w:val="333333"/>
          <w:sz w:val="24"/>
          <w:szCs w:val="24"/>
          <w:lang w:eastAsia="uk-UA"/>
        </w:rPr>
      </w:pPr>
    </w:p>
    <w:p w:rsidR="00E67140" w:rsidRPr="00943E8F" w:rsidRDefault="00E67140" w:rsidP="00F306E6">
      <w:pPr>
        <w:spacing w:after="0" w:line="216" w:lineRule="auto"/>
        <w:ind w:right="450"/>
        <w:jc w:val="center"/>
        <w:rPr>
          <w:rFonts w:ascii="Times New Roman" w:eastAsia="Times New Roman" w:hAnsi="Times New Roman" w:cs="Times New Roman"/>
          <w:color w:val="333333"/>
          <w:lang w:eastAsia="uk-UA"/>
        </w:rPr>
      </w:pPr>
      <w:r w:rsidRPr="00943E8F">
        <w:rPr>
          <w:rFonts w:ascii="Times New Roman" w:eastAsia="Times New Roman" w:hAnsi="Times New Roman" w:cs="Times New Roman"/>
          <w:b/>
          <w:bCs/>
          <w:color w:val="333333"/>
          <w:lang w:eastAsia="uk-UA"/>
        </w:rPr>
        <w:t>ПРАВИЛА</w:t>
      </w:r>
    </w:p>
    <w:p w:rsidR="00E67140" w:rsidRPr="00E67140" w:rsidRDefault="00E67140" w:rsidP="00F306E6">
      <w:pPr>
        <w:spacing w:after="0" w:line="216" w:lineRule="auto"/>
        <w:ind w:right="450"/>
        <w:jc w:val="center"/>
        <w:rPr>
          <w:rFonts w:ascii="Times New Roman" w:eastAsia="Times New Roman" w:hAnsi="Times New Roman" w:cs="Times New Roman"/>
          <w:color w:val="333333"/>
          <w:lang w:eastAsia="uk-UA"/>
        </w:rPr>
      </w:pPr>
      <w:r w:rsidRPr="00943E8F">
        <w:rPr>
          <w:rFonts w:ascii="Times New Roman" w:eastAsia="Times New Roman" w:hAnsi="Times New Roman" w:cs="Times New Roman"/>
          <w:b/>
          <w:bCs/>
          <w:color w:val="333333"/>
          <w:lang w:eastAsia="uk-UA"/>
        </w:rPr>
        <w:t>військового обліку призовників, військовозобов’язаних та резервістів</w:t>
      </w:r>
    </w:p>
    <w:p w:rsidR="00E67140" w:rsidRPr="00943E8F"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 w:name="n752"/>
      <w:bookmarkStart w:id="3" w:name="n359"/>
      <w:bookmarkEnd w:id="2"/>
      <w:bookmarkEnd w:id="3"/>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r w:rsidRPr="00E67140">
        <w:rPr>
          <w:rFonts w:ascii="Times New Roman" w:eastAsia="Times New Roman" w:hAnsi="Times New Roman" w:cs="Times New Roman"/>
          <w:color w:val="333333"/>
          <w:lang w:eastAsia="uk-UA"/>
        </w:rPr>
        <w:t>1. Призовники, військовозобов’язані та резервісти повинні:</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4" w:name="n360"/>
      <w:bookmarkEnd w:id="4"/>
      <w:r w:rsidRPr="00E67140">
        <w:rPr>
          <w:rFonts w:ascii="Times New Roman" w:eastAsia="Times New Roman" w:hAnsi="Times New Roman" w:cs="Times New Roman"/>
          <w:color w:val="333333"/>
          <w:lang w:eastAsia="uk-UA"/>
        </w:rPr>
        <w:t>1) перебувати на військовому обліку:</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5" w:name="n361"/>
      <w:bookmarkEnd w:id="5"/>
      <w:r w:rsidRPr="00E67140">
        <w:rPr>
          <w:rFonts w:ascii="Times New Roman" w:eastAsia="Times New Roman" w:hAnsi="Times New Roman" w:cs="Times New Roman"/>
          <w:color w:val="333333"/>
          <w:lang w:eastAsia="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6" w:name="n742"/>
      <w:bookmarkStart w:id="7" w:name="n362"/>
      <w:bookmarkEnd w:id="6"/>
      <w:bookmarkEnd w:id="7"/>
      <w:r w:rsidRPr="00E67140">
        <w:rPr>
          <w:rFonts w:ascii="Times New Roman" w:eastAsia="Times New Roman" w:hAnsi="Times New Roman" w:cs="Times New Roman"/>
          <w:color w:val="333333"/>
          <w:lang w:eastAsia="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здоров’я незалежно від підпорядкування і форми власності;</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8" w:name="n363"/>
      <w:bookmarkStart w:id="9" w:name="n364"/>
      <w:bookmarkEnd w:id="8"/>
      <w:bookmarkEnd w:id="9"/>
      <w:r w:rsidRPr="00E67140">
        <w:rPr>
          <w:rFonts w:ascii="Times New Roman" w:eastAsia="Times New Roman" w:hAnsi="Times New Roman" w:cs="Times New Roman"/>
          <w:color w:val="333333"/>
          <w:lang w:eastAsia="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E67140" w:rsidRPr="00943E8F" w:rsidRDefault="00E67140" w:rsidP="00F306E6">
      <w:pPr>
        <w:spacing w:after="0" w:line="216" w:lineRule="auto"/>
        <w:ind w:firstLine="450"/>
        <w:jc w:val="both"/>
        <w:rPr>
          <w:rFonts w:ascii="Times New Roman" w:eastAsia="Times New Roman" w:hAnsi="Times New Roman" w:cs="Times New Roman"/>
          <w:i/>
          <w:iCs/>
          <w:color w:val="333333"/>
          <w:lang w:eastAsia="uk-UA"/>
        </w:rPr>
      </w:pPr>
      <w:bookmarkStart w:id="10" w:name="n365"/>
      <w:bookmarkEnd w:id="10"/>
    </w:p>
    <w:p w:rsidR="00E67140" w:rsidRPr="00E67140" w:rsidRDefault="00E67140" w:rsidP="00F306E6">
      <w:pPr>
        <w:spacing w:after="0" w:line="216" w:lineRule="auto"/>
        <w:ind w:firstLine="450"/>
        <w:jc w:val="both"/>
        <w:rPr>
          <w:rFonts w:ascii="Times New Roman" w:eastAsia="Times New Roman" w:hAnsi="Times New Roman" w:cs="Times New Roman"/>
          <w:i/>
          <w:iCs/>
          <w:color w:val="333333"/>
          <w:lang w:eastAsia="uk-UA"/>
        </w:rPr>
      </w:pPr>
      <w:r w:rsidRPr="00943E8F">
        <w:rPr>
          <w:rFonts w:ascii="Times New Roman" w:eastAsia="Times New Roman" w:hAnsi="Times New Roman" w:cs="Times New Roman"/>
          <w:i/>
          <w:iCs/>
          <w:color w:val="333333"/>
          <w:lang w:eastAsia="uk-UA"/>
        </w:rPr>
        <w:t>{Підпункт 3 пункту 1 виключено на підставі Постанови КМ </w:t>
      </w:r>
      <w:hyperlink r:id="rId5" w:anchor="n71" w:tgtFrame="_blank" w:history="1">
        <w:r w:rsidRPr="00943E8F">
          <w:rPr>
            <w:rFonts w:ascii="Times New Roman" w:eastAsia="Times New Roman" w:hAnsi="Times New Roman" w:cs="Times New Roman"/>
            <w:i/>
            <w:iCs/>
            <w:color w:val="000099"/>
            <w:u w:val="single"/>
            <w:lang w:eastAsia="uk-UA"/>
          </w:rPr>
          <w:t>№ 563 від 16.05.2024</w:t>
        </w:r>
      </w:hyperlink>
      <w:r w:rsidRPr="00943E8F">
        <w:rPr>
          <w:rFonts w:ascii="Times New Roman" w:eastAsia="Times New Roman" w:hAnsi="Times New Roman" w:cs="Times New Roman"/>
          <w:i/>
          <w:iCs/>
          <w:color w:val="333333"/>
          <w:lang w:eastAsia="uk-UA"/>
        </w:rPr>
        <w:t>}</w:t>
      </w:r>
    </w:p>
    <w:p w:rsidR="00E67140" w:rsidRPr="00943E8F"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11" w:name="n366"/>
      <w:bookmarkEnd w:id="11"/>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r w:rsidRPr="00E67140">
        <w:rPr>
          <w:rFonts w:ascii="Times New Roman" w:eastAsia="Times New Roman" w:hAnsi="Times New Roman" w:cs="Times New Roman"/>
          <w:color w:val="333333"/>
          <w:lang w:eastAsia="uk-UA"/>
        </w:rPr>
        <w:t>4) проходити медичний огляд та лікування в закладах охорони здоров’я згідно з рішеннями комісій з питань взяття на військовий облік, направлення для проходження базової військової служби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12" w:name="n743"/>
      <w:bookmarkStart w:id="13" w:name="n367"/>
      <w:bookmarkEnd w:id="12"/>
      <w:bookmarkEnd w:id="13"/>
      <w:r w:rsidRPr="00E67140">
        <w:rPr>
          <w:rFonts w:ascii="Times New Roman" w:eastAsia="Times New Roman" w:hAnsi="Times New Roman" w:cs="Times New Roman"/>
          <w:color w:val="333333"/>
          <w:lang w:eastAsia="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E67140" w:rsidRPr="00943E8F" w:rsidRDefault="00E67140" w:rsidP="00F306E6">
      <w:pPr>
        <w:spacing w:after="0" w:line="216" w:lineRule="auto"/>
        <w:ind w:firstLine="450"/>
        <w:jc w:val="both"/>
        <w:rPr>
          <w:rFonts w:ascii="Times New Roman" w:eastAsia="Times New Roman" w:hAnsi="Times New Roman" w:cs="Times New Roman"/>
          <w:i/>
          <w:iCs/>
          <w:color w:val="333333"/>
          <w:lang w:eastAsia="uk-UA"/>
        </w:rPr>
      </w:pPr>
      <w:bookmarkStart w:id="14" w:name="n368"/>
      <w:bookmarkEnd w:id="14"/>
    </w:p>
    <w:p w:rsidR="00E67140" w:rsidRPr="00E67140" w:rsidRDefault="00E67140" w:rsidP="00F306E6">
      <w:pPr>
        <w:spacing w:after="0" w:line="216" w:lineRule="auto"/>
        <w:ind w:firstLine="450"/>
        <w:jc w:val="both"/>
        <w:rPr>
          <w:rFonts w:ascii="Times New Roman" w:eastAsia="Times New Roman" w:hAnsi="Times New Roman" w:cs="Times New Roman"/>
          <w:i/>
          <w:iCs/>
          <w:color w:val="333333"/>
          <w:lang w:eastAsia="uk-UA"/>
        </w:rPr>
      </w:pPr>
      <w:r w:rsidRPr="00943E8F">
        <w:rPr>
          <w:rFonts w:ascii="Times New Roman" w:eastAsia="Times New Roman" w:hAnsi="Times New Roman" w:cs="Times New Roman"/>
          <w:i/>
          <w:iCs/>
          <w:color w:val="333333"/>
          <w:lang w:eastAsia="uk-UA"/>
        </w:rPr>
        <w:t>{Підпункт 6 пункту 1 виключено на підставі Постанови КМ </w:t>
      </w:r>
      <w:hyperlink r:id="rId6" w:anchor="n73" w:tgtFrame="_blank" w:history="1">
        <w:r w:rsidRPr="00943E8F">
          <w:rPr>
            <w:rFonts w:ascii="Times New Roman" w:eastAsia="Times New Roman" w:hAnsi="Times New Roman" w:cs="Times New Roman"/>
            <w:i/>
            <w:iCs/>
            <w:color w:val="000099"/>
            <w:u w:val="single"/>
            <w:lang w:eastAsia="uk-UA"/>
          </w:rPr>
          <w:t>№ 563 від 16.05.2024</w:t>
        </w:r>
      </w:hyperlink>
      <w:r w:rsidRPr="00943E8F">
        <w:rPr>
          <w:rFonts w:ascii="Times New Roman" w:eastAsia="Times New Roman" w:hAnsi="Times New Roman" w:cs="Times New Roman"/>
          <w:i/>
          <w:iCs/>
          <w:color w:val="333333"/>
          <w:lang w:eastAsia="uk-UA"/>
        </w:rPr>
        <w:t>}</w:t>
      </w:r>
    </w:p>
    <w:p w:rsidR="00E67140" w:rsidRPr="00943E8F"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15" w:name="n369"/>
      <w:bookmarkEnd w:id="15"/>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r w:rsidRPr="00E67140">
        <w:rPr>
          <w:rFonts w:ascii="Times New Roman" w:eastAsia="Times New Roman" w:hAnsi="Times New Roman" w:cs="Times New Roman"/>
          <w:color w:val="333333"/>
          <w:lang w:eastAsia="uk-UA"/>
        </w:rPr>
        <w:t>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військовий облік на території відповідної адміністративно-територіальної одиниці, для взяття на військовий облік;</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16" w:name="n744"/>
      <w:bookmarkStart w:id="17" w:name="n370"/>
      <w:bookmarkEnd w:id="16"/>
      <w:bookmarkEnd w:id="17"/>
      <w:r w:rsidRPr="00E67140">
        <w:rPr>
          <w:rFonts w:ascii="Times New Roman" w:eastAsia="Times New Roman" w:hAnsi="Times New Roman" w:cs="Times New Roman"/>
          <w:color w:val="333333"/>
          <w:lang w:eastAsia="uk-UA"/>
        </w:rPr>
        <w:t>8) у випадку зміни персональних даних, зазначених у </w:t>
      </w:r>
      <w:hyperlink r:id="rId7" w:anchor="n58" w:tgtFrame="_blank" w:history="1">
        <w:r w:rsidRPr="00943E8F">
          <w:rPr>
            <w:rFonts w:ascii="Times New Roman" w:eastAsia="Times New Roman" w:hAnsi="Times New Roman" w:cs="Times New Roman"/>
            <w:color w:val="000099"/>
            <w:u w:val="single"/>
            <w:lang w:eastAsia="uk-UA"/>
          </w:rPr>
          <w:t>пунктах 7</w:t>
        </w:r>
      </w:hyperlink>
      <w:r w:rsidRPr="00E67140">
        <w:rPr>
          <w:rFonts w:ascii="Times New Roman" w:eastAsia="Times New Roman" w:hAnsi="Times New Roman" w:cs="Times New Roman"/>
          <w:color w:val="333333"/>
          <w:lang w:eastAsia="uk-UA"/>
        </w:rPr>
        <w:t> та </w:t>
      </w:r>
      <w:hyperlink r:id="rId8" w:anchor="n220" w:tgtFrame="_blank" w:history="1">
        <w:r w:rsidRPr="00943E8F">
          <w:rPr>
            <w:rFonts w:ascii="Times New Roman" w:eastAsia="Times New Roman" w:hAnsi="Times New Roman" w:cs="Times New Roman"/>
            <w:color w:val="000099"/>
            <w:u w:val="single"/>
            <w:lang w:eastAsia="uk-UA"/>
          </w:rPr>
          <w:t>7</w:t>
        </w:r>
      </w:hyperlink>
      <w:hyperlink r:id="rId9" w:anchor="n220" w:tgtFrame="_blank" w:history="1">
        <w:r w:rsidRPr="00943E8F">
          <w:rPr>
            <w:rFonts w:ascii="Times New Roman" w:eastAsia="Times New Roman" w:hAnsi="Times New Roman" w:cs="Times New Roman"/>
            <w:b/>
            <w:bCs/>
            <w:color w:val="000099"/>
            <w:u w:val="single"/>
            <w:vertAlign w:val="superscript"/>
            <w:lang w:eastAsia="uk-UA"/>
          </w:rPr>
          <w:t>-1</w:t>
        </w:r>
      </w:hyperlink>
      <w:r w:rsidRPr="00E67140">
        <w:rPr>
          <w:rFonts w:ascii="Times New Roman" w:eastAsia="Times New Roman" w:hAnsi="Times New Roman" w:cs="Times New Roman"/>
          <w:color w:val="333333"/>
          <w:lang w:eastAsia="uk-UA"/>
        </w:rPr>
        <w:t> частини першої статті 7 Закону України “Про Єдиний державний реєстр призовників, військовозобов’язаних та резервістів”, повідомляти про такі зміни в семиденний строк через електронний кабінет призовника, військовозобов’язаного, резервіста або особисто шляхом прибуття до районного (міського) територіального центру комплектування та соціальної підтримки чи його відділу (для військовозобов’язаних та резервістів СБУ чи розвідувальних органів - до відповідного органу СБУ чи розвідувального органу України). Такі персональні дані можуть повідомлятися не частіше ніж один раз на сім днів через електронний кабінет призовника, військовозобов’язаного, резервіста;</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18" w:name="n825"/>
      <w:bookmarkStart w:id="19" w:name="n371"/>
      <w:bookmarkEnd w:id="18"/>
      <w:bookmarkEnd w:id="19"/>
      <w:r w:rsidRPr="00E67140">
        <w:rPr>
          <w:rFonts w:ascii="Times New Roman" w:eastAsia="Times New Roman" w:hAnsi="Times New Roman" w:cs="Times New Roman"/>
          <w:color w:val="333333"/>
          <w:lang w:eastAsia="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0" w:name="n372"/>
      <w:bookmarkEnd w:id="20"/>
      <w:r w:rsidRPr="00E67140">
        <w:rPr>
          <w:rFonts w:ascii="Times New Roman" w:eastAsia="Times New Roman" w:hAnsi="Times New Roman" w:cs="Times New Roman"/>
          <w:color w:val="333333"/>
          <w:lang w:eastAsia="uk-UA"/>
        </w:rPr>
        <w:lastRenderedPageBreak/>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1" w:name="n745"/>
      <w:bookmarkEnd w:id="21"/>
      <w:r w:rsidRPr="00E67140">
        <w:rPr>
          <w:rFonts w:ascii="Times New Roman" w:eastAsia="Times New Roman" w:hAnsi="Times New Roman" w:cs="Times New Roman"/>
          <w:color w:val="333333"/>
          <w:lang w:eastAsia="uk-UA"/>
        </w:rPr>
        <w:t>10</w:t>
      </w:r>
      <w:r w:rsidRPr="00943E8F">
        <w:rPr>
          <w:rFonts w:ascii="Times New Roman" w:eastAsia="Times New Roman" w:hAnsi="Times New Roman" w:cs="Times New Roman"/>
          <w:b/>
          <w:bCs/>
          <w:color w:val="333333"/>
          <w:vertAlign w:val="superscript"/>
          <w:lang w:eastAsia="uk-UA"/>
        </w:rPr>
        <w:t>-1</w:t>
      </w:r>
      <w:r w:rsidRPr="00E67140">
        <w:rPr>
          <w:rFonts w:ascii="Times New Roman" w:eastAsia="Times New Roman" w:hAnsi="Times New Roman" w:cs="Times New Roman"/>
          <w:color w:val="333333"/>
          <w:lang w:eastAsia="uk-UA"/>
        </w:rPr>
        <w:t>) у період проведення мобілізації (крім цільової) та/або протягом дії правового режиму воєнного стану:</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2" w:name="n746"/>
      <w:bookmarkEnd w:id="22"/>
      <w:r w:rsidRPr="00E67140">
        <w:rPr>
          <w:rFonts w:ascii="Times New Roman" w:eastAsia="Times New Roman" w:hAnsi="Times New Roman" w:cs="Times New Roman"/>
          <w:color w:val="333333"/>
          <w:lang w:eastAsia="uk-UA"/>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3" w:name="n747"/>
      <w:bookmarkEnd w:id="23"/>
      <w:r w:rsidRPr="00E67140">
        <w:rPr>
          <w:rFonts w:ascii="Times New Roman" w:eastAsia="Times New Roman" w:hAnsi="Times New Roman" w:cs="Times New Roman"/>
          <w:color w:val="333333"/>
          <w:lang w:eastAsia="uk-UA"/>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w:t>
      </w:r>
      <w:proofErr w:type="spellStart"/>
      <w:r w:rsidRPr="00E67140">
        <w:rPr>
          <w:rFonts w:ascii="Times New Roman" w:eastAsia="Times New Roman" w:hAnsi="Times New Roman" w:cs="Times New Roman"/>
          <w:color w:val="333333"/>
          <w:lang w:eastAsia="uk-UA"/>
        </w:rPr>
        <w:t>Держприкордонслужби</w:t>
      </w:r>
      <w:proofErr w:type="spellEnd"/>
      <w:r w:rsidRPr="00E67140">
        <w:rPr>
          <w:rFonts w:ascii="Times New Roman" w:eastAsia="Times New Roman" w:hAnsi="Times New Roman" w:cs="Times New Roman"/>
          <w:color w:val="333333"/>
          <w:lang w:eastAsia="uk-UA"/>
        </w:rPr>
        <w:t xml:space="preserve"> у прикордонній смузі, контрольованому прикордонному районі та на пунктах пропуску через державний кордон;</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4" w:name="n748"/>
      <w:bookmarkEnd w:id="24"/>
      <w:r w:rsidRPr="00E67140">
        <w:rPr>
          <w:rFonts w:ascii="Times New Roman" w:eastAsia="Times New Roman" w:hAnsi="Times New Roman" w:cs="Times New Roman"/>
          <w:color w:val="333333"/>
          <w:lang w:eastAsia="uk-UA"/>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5" w:name="n749"/>
      <w:bookmarkEnd w:id="25"/>
      <w:r w:rsidRPr="00E67140">
        <w:rPr>
          <w:rFonts w:ascii="Times New Roman" w:eastAsia="Times New Roman" w:hAnsi="Times New Roman" w:cs="Times New Roman"/>
          <w:color w:val="333333"/>
          <w:lang w:eastAsia="uk-UA"/>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w:t>
      </w:r>
      <w:hyperlink r:id="rId10" w:tgtFrame="_blank" w:history="1">
        <w:r w:rsidRPr="00943E8F">
          <w:rPr>
            <w:rFonts w:ascii="Times New Roman" w:eastAsia="Times New Roman" w:hAnsi="Times New Roman" w:cs="Times New Roman"/>
            <w:color w:val="000099"/>
            <w:u w:val="single"/>
            <w:lang w:eastAsia="uk-UA"/>
          </w:rPr>
          <w:t>№ 563</w:t>
        </w:r>
      </w:hyperlink>
      <w:r w:rsidRPr="00E67140">
        <w:rPr>
          <w:rFonts w:ascii="Times New Roman" w:eastAsia="Times New Roman" w:hAnsi="Times New Roman" w:cs="Times New Roman"/>
          <w:color w:val="333333"/>
          <w:lang w:eastAsia="uk-UA"/>
        </w:rPr>
        <w:t> “Про внесення змін до Порядку організації та ведення військового обліку призовників, військовозобов’язаних та резервістів” (Офіційний вісник України, 2024 р., № 49, ст. 2980) стати на військовий облік одним з таких способів:</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6" w:name="n806"/>
      <w:bookmarkStart w:id="27" w:name="n750"/>
      <w:bookmarkEnd w:id="26"/>
      <w:bookmarkEnd w:id="27"/>
      <w:r w:rsidRPr="00E67140">
        <w:rPr>
          <w:rFonts w:ascii="Times New Roman" w:eastAsia="Times New Roman" w:hAnsi="Times New Roman" w:cs="Times New Roman"/>
          <w:color w:val="333333"/>
          <w:lang w:eastAsia="uk-UA"/>
        </w:rPr>
        <w:t>прибуття особисто до територіального центру комплектування та соціальної підтримки;</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28" w:name="n807"/>
      <w:bookmarkStart w:id="29" w:name="n808"/>
      <w:bookmarkEnd w:id="28"/>
      <w:bookmarkEnd w:id="29"/>
      <w:r w:rsidRPr="00E67140">
        <w:rPr>
          <w:rFonts w:ascii="Times New Roman" w:eastAsia="Times New Roman" w:hAnsi="Times New Roman" w:cs="Times New Roman"/>
          <w:color w:val="333333"/>
          <w:lang w:eastAsia="uk-UA"/>
        </w:rPr>
        <w:t>шляхом подання заяви про взяття на військовий облік у довільній формі разом із відомостями, визначеними додатком 4 до Порядку організації та ведення військового обліку призовників, військовозобов’язаних та резервістів, та копії першої сторінки паспорта громадянина України для виїзду за кордон до територіального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яким такого громадянина України знято з військового обліку, через закордонну дипломатичну установу України.</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30" w:name="n812"/>
      <w:bookmarkStart w:id="31" w:name="n809"/>
      <w:bookmarkEnd w:id="30"/>
      <w:bookmarkEnd w:id="31"/>
      <w:r w:rsidRPr="00E67140">
        <w:rPr>
          <w:rFonts w:ascii="Times New Roman" w:eastAsia="Times New Roman" w:hAnsi="Times New Roman" w:cs="Times New Roman"/>
          <w:color w:val="333333"/>
          <w:lang w:eastAsia="uk-UA"/>
        </w:rPr>
        <w:t>Заява подається громадянином України закордонній дипломатичній установі України особисто разом із паспортом громадянина України для виїзду за кордон, який після прийняття заяви повертається громадянину України, або засобами поштового зв’язку разом з копією першої сторінки паспорта громадянина України для виїзду за кордон.</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32" w:name="n813"/>
      <w:bookmarkStart w:id="33" w:name="n810"/>
      <w:bookmarkEnd w:id="32"/>
      <w:bookmarkEnd w:id="33"/>
      <w:r w:rsidRPr="00E67140">
        <w:rPr>
          <w:rFonts w:ascii="Times New Roman" w:eastAsia="Times New Roman" w:hAnsi="Times New Roman" w:cs="Times New Roman"/>
          <w:color w:val="333333"/>
          <w:lang w:eastAsia="uk-UA"/>
        </w:rPr>
        <w:t>Закордонна дипломатична установа України надсилає заяву з визначеними документами відповідному територіальному центру комплектування та соціальної підтримки, Центральному управлінню або регіональному органу СБУ або відповідному підрозділу розвідувальних органів на їх адресу електронної пошти, яка розміщена на їх офіційному веб-сайті, у семиденний строк.</w:t>
      </w:r>
    </w:p>
    <w:bookmarkStart w:id="34" w:name="n814"/>
    <w:bookmarkStart w:id="35" w:name="n811"/>
    <w:bookmarkEnd w:id="34"/>
    <w:bookmarkEnd w:id="35"/>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r w:rsidRPr="00E67140">
        <w:rPr>
          <w:rFonts w:ascii="Times New Roman" w:eastAsia="Times New Roman" w:hAnsi="Times New Roman" w:cs="Times New Roman"/>
          <w:color w:val="333333"/>
          <w:lang w:eastAsia="uk-UA"/>
        </w:rPr>
        <w:fldChar w:fldCharType="begin"/>
      </w:r>
      <w:r w:rsidRPr="00E67140">
        <w:rPr>
          <w:rFonts w:ascii="Times New Roman" w:eastAsia="Times New Roman" w:hAnsi="Times New Roman" w:cs="Times New Roman"/>
          <w:color w:val="333333"/>
          <w:lang w:eastAsia="uk-UA"/>
        </w:rPr>
        <w:instrText xml:space="preserve"> HYPERLINK "https://zakon.rada.gov.ua/laws/show/1487-2022-%D0%BF" \l "n749" </w:instrText>
      </w:r>
      <w:r w:rsidRPr="00E67140">
        <w:rPr>
          <w:rFonts w:ascii="Times New Roman" w:eastAsia="Times New Roman" w:hAnsi="Times New Roman" w:cs="Times New Roman"/>
          <w:color w:val="333333"/>
          <w:lang w:eastAsia="uk-UA"/>
        </w:rPr>
        <w:fldChar w:fldCharType="separate"/>
      </w:r>
      <w:r w:rsidRPr="00943E8F">
        <w:rPr>
          <w:rFonts w:ascii="Times New Roman" w:eastAsia="Times New Roman" w:hAnsi="Times New Roman" w:cs="Times New Roman"/>
          <w:color w:val="006600"/>
          <w:u w:val="single"/>
          <w:lang w:eastAsia="uk-UA"/>
        </w:rPr>
        <w:t>Абзаци п’ятий - дев’ятий</w:t>
      </w:r>
      <w:r w:rsidRPr="00E67140">
        <w:rPr>
          <w:rFonts w:ascii="Times New Roman" w:eastAsia="Times New Roman" w:hAnsi="Times New Roman" w:cs="Times New Roman"/>
          <w:color w:val="333333"/>
          <w:lang w:eastAsia="uk-UA"/>
        </w:rPr>
        <w:fldChar w:fldCharType="end"/>
      </w:r>
      <w:r w:rsidRPr="00E67140">
        <w:rPr>
          <w:rFonts w:ascii="Times New Roman" w:eastAsia="Times New Roman" w:hAnsi="Times New Roman" w:cs="Times New Roman"/>
          <w:color w:val="333333"/>
          <w:lang w:eastAsia="uk-UA"/>
        </w:rPr>
        <w:t> цього підпункту не застосовуються до працівників системи органів дипломатичної служби України.</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36" w:name="n815"/>
      <w:bookmarkStart w:id="37" w:name="n373"/>
      <w:bookmarkEnd w:id="36"/>
      <w:bookmarkEnd w:id="37"/>
      <w:r w:rsidRPr="00E67140">
        <w:rPr>
          <w:rFonts w:ascii="Times New Roman" w:eastAsia="Times New Roman" w:hAnsi="Times New Roman" w:cs="Times New Roman"/>
          <w:color w:val="333333"/>
          <w:lang w:eastAsia="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38" w:name="n374"/>
      <w:bookmarkEnd w:id="38"/>
      <w:r w:rsidRPr="00E67140">
        <w:rPr>
          <w:rFonts w:ascii="Times New Roman" w:eastAsia="Times New Roman" w:hAnsi="Times New Roman" w:cs="Times New Roman"/>
          <w:color w:val="333333"/>
          <w:lang w:eastAsia="uk-UA"/>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E67140" w:rsidRP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39" w:name="n375"/>
      <w:bookmarkEnd w:id="39"/>
      <w:r w:rsidRPr="00E67140">
        <w:rPr>
          <w:rFonts w:ascii="Times New Roman" w:eastAsia="Times New Roman" w:hAnsi="Times New Roman" w:cs="Times New Roman"/>
          <w:color w:val="333333"/>
          <w:lang w:eastAsia="uk-UA"/>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11" w:tgtFrame="_blank" w:history="1">
        <w:r w:rsidRPr="00943E8F">
          <w:rPr>
            <w:rFonts w:ascii="Times New Roman" w:eastAsia="Times New Roman" w:hAnsi="Times New Roman" w:cs="Times New Roman"/>
            <w:color w:val="000099"/>
            <w:u w:val="single"/>
            <w:lang w:eastAsia="uk-UA"/>
          </w:rPr>
          <w:t>Кодексом України про адміністративні правопорушення</w:t>
        </w:r>
      </w:hyperlink>
      <w:r w:rsidRPr="00E67140">
        <w:rPr>
          <w:rFonts w:ascii="Times New Roman" w:eastAsia="Times New Roman" w:hAnsi="Times New Roman" w:cs="Times New Roman"/>
          <w:color w:val="333333"/>
          <w:lang w:eastAsia="uk-UA"/>
        </w:rPr>
        <w:t>.</w:t>
      </w:r>
    </w:p>
    <w:p w:rsidR="00E67140" w:rsidRDefault="00E67140" w:rsidP="00F306E6">
      <w:pPr>
        <w:spacing w:after="0" w:line="216" w:lineRule="auto"/>
        <w:ind w:firstLine="450"/>
        <w:jc w:val="both"/>
        <w:rPr>
          <w:rFonts w:ascii="Times New Roman" w:eastAsia="Times New Roman" w:hAnsi="Times New Roman" w:cs="Times New Roman"/>
          <w:color w:val="333333"/>
          <w:lang w:eastAsia="uk-UA"/>
        </w:rPr>
      </w:pPr>
      <w:bookmarkStart w:id="40" w:name="n376"/>
      <w:bookmarkEnd w:id="40"/>
      <w:r w:rsidRPr="00E67140">
        <w:rPr>
          <w:rFonts w:ascii="Times New Roman" w:eastAsia="Times New Roman" w:hAnsi="Times New Roman" w:cs="Times New Roman"/>
          <w:color w:val="333333"/>
          <w:lang w:eastAsia="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943E8F" w:rsidRDefault="00943E8F" w:rsidP="00F306E6">
      <w:pPr>
        <w:spacing w:after="0" w:line="216" w:lineRule="auto"/>
        <w:ind w:firstLine="450"/>
        <w:jc w:val="both"/>
        <w:rPr>
          <w:rFonts w:ascii="Times New Roman" w:eastAsia="Times New Roman" w:hAnsi="Times New Roman" w:cs="Times New Roman"/>
          <w:color w:val="333333"/>
          <w:lang w:eastAsia="uk-UA"/>
        </w:rPr>
      </w:pPr>
    </w:p>
    <w:p w:rsidR="00943E8F" w:rsidRDefault="00943E8F" w:rsidP="00F306E6">
      <w:pPr>
        <w:spacing w:after="0" w:line="216" w:lineRule="auto"/>
        <w:ind w:firstLine="450"/>
        <w:jc w:val="both"/>
        <w:rPr>
          <w:rFonts w:ascii="Times New Roman" w:eastAsia="Times New Roman" w:hAnsi="Times New Roman" w:cs="Times New Roman"/>
          <w:color w:val="333333"/>
          <w:lang w:eastAsia="uk-UA"/>
        </w:rPr>
      </w:pPr>
      <w:r>
        <w:rPr>
          <w:rFonts w:ascii="Times New Roman" w:eastAsia="Times New Roman" w:hAnsi="Times New Roman" w:cs="Times New Roman"/>
          <w:color w:val="333333"/>
          <w:lang w:eastAsia="uk-UA"/>
        </w:rPr>
        <w:t>____________________                 ______________________                  ______________</w:t>
      </w:r>
    </w:p>
    <w:p w:rsidR="00943E8F" w:rsidRPr="00E67140" w:rsidRDefault="00943E8F" w:rsidP="00F306E6">
      <w:pPr>
        <w:spacing w:after="0" w:line="216" w:lineRule="auto"/>
        <w:ind w:firstLine="450"/>
        <w:jc w:val="both"/>
        <w:rPr>
          <w:rFonts w:ascii="Times New Roman" w:eastAsia="Times New Roman" w:hAnsi="Times New Roman" w:cs="Times New Roman"/>
          <w:color w:val="333333"/>
          <w:sz w:val="18"/>
          <w:szCs w:val="18"/>
          <w:lang w:eastAsia="uk-UA"/>
        </w:rPr>
      </w:pPr>
      <w:r>
        <w:rPr>
          <w:rFonts w:ascii="Times New Roman" w:eastAsia="Times New Roman" w:hAnsi="Times New Roman" w:cs="Times New Roman"/>
          <w:color w:val="333333"/>
          <w:sz w:val="18"/>
          <w:szCs w:val="18"/>
          <w:lang w:eastAsia="uk-UA"/>
        </w:rPr>
        <w:t xml:space="preserve">     Прізвище, ім’я та по-батькові                                             підпис                                                        дата</w:t>
      </w:r>
    </w:p>
    <w:p w:rsidR="00E67140" w:rsidRPr="00E67140" w:rsidRDefault="00207329" w:rsidP="00F306E6">
      <w:pPr>
        <w:spacing w:after="0" w:line="216"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pict>
          <v:rect id="_x0000_i1025" style="width:0;height:0" o:hralign="center" o:hrstd="t" o:hrnoshade="t" o:hr="t" fillcolor="black" stroked="f"/>
        </w:pict>
      </w:r>
    </w:p>
    <w:sectPr w:rsidR="00E67140" w:rsidRPr="00E671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40"/>
    <w:rsid w:val="00207329"/>
    <w:rsid w:val="003E1820"/>
    <w:rsid w:val="00943E8F"/>
    <w:rsid w:val="00BB6E8A"/>
    <w:rsid w:val="00E67140"/>
    <w:rsid w:val="00F30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67140"/>
  </w:style>
  <w:style w:type="paragraph" w:customStyle="1" w:styleId="rvps2">
    <w:name w:val="rvps2"/>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67140"/>
  </w:style>
  <w:style w:type="character" w:styleId="a3">
    <w:name w:val="Hyperlink"/>
    <w:basedOn w:val="a0"/>
    <w:uiPriority w:val="99"/>
    <w:semiHidden/>
    <w:unhideWhenUsed/>
    <w:rsid w:val="00E67140"/>
    <w:rPr>
      <w:color w:val="0000FF"/>
      <w:u w:val="single"/>
    </w:rPr>
  </w:style>
  <w:style w:type="character" w:customStyle="1" w:styleId="rvts37">
    <w:name w:val="rvts37"/>
    <w:basedOn w:val="a0"/>
    <w:rsid w:val="00E67140"/>
  </w:style>
  <w:style w:type="paragraph" w:customStyle="1" w:styleId="rvps14">
    <w:name w:val="rvps14"/>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67140"/>
  </w:style>
  <w:style w:type="paragraph" w:customStyle="1" w:styleId="rvps2">
    <w:name w:val="rvps2"/>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67140"/>
  </w:style>
  <w:style w:type="character" w:styleId="a3">
    <w:name w:val="Hyperlink"/>
    <w:basedOn w:val="a0"/>
    <w:uiPriority w:val="99"/>
    <w:semiHidden/>
    <w:unhideWhenUsed/>
    <w:rsid w:val="00E67140"/>
    <w:rPr>
      <w:color w:val="0000FF"/>
      <w:u w:val="single"/>
    </w:rPr>
  </w:style>
  <w:style w:type="character" w:customStyle="1" w:styleId="rvts37">
    <w:name w:val="rvts37"/>
    <w:basedOn w:val="a0"/>
    <w:rsid w:val="00E67140"/>
  </w:style>
  <w:style w:type="paragraph" w:customStyle="1" w:styleId="rvps14">
    <w:name w:val="rvps14"/>
    <w:basedOn w:val="a"/>
    <w:rsid w:val="00E6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42598">
      <w:bodyDiv w:val="1"/>
      <w:marLeft w:val="0"/>
      <w:marRight w:val="0"/>
      <w:marTop w:val="0"/>
      <w:marBottom w:val="0"/>
      <w:divBdr>
        <w:top w:val="none" w:sz="0" w:space="0" w:color="auto"/>
        <w:left w:val="none" w:sz="0" w:space="0" w:color="auto"/>
        <w:bottom w:val="none" w:sz="0" w:space="0" w:color="auto"/>
        <w:right w:val="none" w:sz="0" w:space="0" w:color="auto"/>
      </w:divBdr>
      <w:divsChild>
        <w:div w:id="1490517309">
          <w:marLeft w:val="0"/>
          <w:marRight w:val="0"/>
          <w:marTop w:val="0"/>
          <w:marBottom w:val="150"/>
          <w:divBdr>
            <w:top w:val="none" w:sz="0" w:space="0" w:color="auto"/>
            <w:left w:val="none" w:sz="0" w:space="0" w:color="auto"/>
            <w:bottom w:val="none" w:sz="0" w:space="0" w:color="auto"/>
            <w:right w:val="none" w:sz="0" w:space="0" w:color="auto"/>
          </w:divBdr>
        </w:div>
        <w:div w:id="1138844569">
          <w:marLeft w:val="0"/>
          <w:marRight w:val="0"/>
          <w:marTop w:val="0"/>
          <w:marBottom w:val="0"/>
          <w:divBdr>
            <w:top w:val="none" w:sz="0" w:space="0" w:color="auto"/>
            <w:left w:val="none" w:sz="0" w:space="0" w:color="auto"/>
            <w:bottom w:val="none" w:sz="0" w:space="0" w:color="auto"/>
            <w:right w:val="none" w:sz="0" w:space="0" w:color="auto"/>
          </w:divBdr>
        </w:div>
        <w:div w:id="17970649">
          <w:marLeft w:val="0"/>
          <w:marRight w:val="0"/>
          <w:marTop w:val="0"/>
          <w:marBottom w:val="0"/>
          <w:divBdr>
            <w:top w:val="none" w:sz="0" w:space="0" w:color="auto"/>
            <w:left w:val="none" w:sz="0" w:space="0" w:color="auto"/>
            <w:bottom w:val="none" w:sz="0" w:space="0" w:color="auto"/>
            <w:right w:val="none" w:sz="0" w:space="0" w:color="auto"/>
          </w:divBdr>
        </w:div>
        <w:div w:id="1828129475">
          <w:marLeft w:val="0"/>
          <w:marRight w:val="0"/>
          <w:marTop w:val="0"/>
          <w:marBottom w:val="0"/>
          <w:divBdr>
            <w:top w:val="none" w:sz="0" w:space="0" w:color="auto"/>
            <w:left w:val="none" w:sz="0" w:space="0" w:color="auto"/>
            <w:bottom w:val="none" w:sz="0" w:space="0" w:color="auto"/>
            <w:right w:val="none" w:sz="0" w:space="0" w:color="auto"/>
          </w:divBdr>
        </w:div>
        <w:div w:id="1411848205">
          <w:marLeft w:val="0"/>
          <w:marRight w:val="0"/>
          <w:marTop w:val="0"/>
          <w:marBottom w:val="0"/>
          <w:divBdr>
            <w:top w:val="none" w:sz="0" w:space="0" w:color="auto"/>
            <w:left w:val="none" w:sz="0" w:space="0" w:color="auto"/>
            <w:bottom w:val="none" w:sz="0" w:space="0" w:color="auto"/>
            <w:right w:val="none" w:sz="0" w:space="0" w:color="auto"/>
          </w:divBdr>
        </w:div>
        <w:div w:id="885680954">
          <w:marLeft w:val="0"/>
          <w:marRight w:val="0"/>
          <w:marTop w:val="0"/>
          <w:marBottom w:val="0"/>
          <w:divBdr>
            <w:top w:val="none" w:sz="0" w:space="0" w:color="auto"/>
            <w:left w:val="none" w:sz="0" w:space="0" w:color="auto"/>
            <w:bottom w:val="none" w:sz="0" w:space="0" w:color="auto"/>
            <w:right w:val="none" w:sz="0" w:space="0" w:color="auto"/>
          </w:divBdr>
        </w:div>
        <w:div w:id="881209034">
          <w:marLeft w:val="0"/>
          <w:marRight w:val="0"/>
          <w:marTop w:val="0"/>
          <w:marBottom w:val="0"/>
          <w:divBdr>
            <w:top w:val="none" w:sz="0" w:space="0" w:color="auto"/>
            <w:left w:val="none" w:sz="0" w:space="0" w:color="auto"/>
            <w:bottom w:val="none" w:sz="0" w:space="0" w:color="auto"/>
            <w:right w:val="none" w:sz="0" w:space="0" w:color="auto"/>
          </w:divBdr>
        </w:div>
        <w:div w:id="6372523">
          <w:marLeft w:val="0"/>
          <w:marRight w:val="0"/>
          <w:marTop w:val="0"/>
          <w:marBottom w:val="0"/>
          <w:divBdr>
            <w:top w:val="none" w:sz="0" w:space="0" w:color="auto"/>
            <w:left w:val="none" w:sz="0" w:space="0" w:color="auto"/>
            <w:bottom w:val="none" w:sz="0" w:space="0" w:color="auto"/>
            <w:right w:val="none" w:sz="0" w:space="0" w:color="auto"/>
          </w:divBdr>
        </w:div>
        <w:div w:id="191497622">
          <w:marLeft w:val="0"/>
          <w:marRight w:val="0"/>
          <w:marTop w:val="0"/>
          <w:marBottom w:val="0"/>
          <w:divBdr>
            <w:top w:val="none" w:sz="0" w:space="0" w:color="auto"/>
            <w:left w:val="none" w:sz="0" w:space="0" w:color="auto"/>
            <w:bottom w:val="none" w:sz="0" w:space="0" w:color="auto"/>
            <w:right w:val="none" w:sz="0" w:space="0" w:color="auto"/>
          </w:divBdr>
        </w:div>
        <w:div w:id="1210067396">
          <w:marLeft w:val="0"/>
          <w:marRight w:val="0"/>
          <w:marTop w:val="0"/>
          <w:marBottom w:val="0"/>
          <w:divBdr>
            <w:top w:val="none" w:sz="0" w:space="0" w:color="auto"/>
            <w:left w:val="none" w:sz="0" w:space="0" w:color="auto"/>
            <w:bottom w:val="none" w:sz="0" w:space="0" w:color="auto"/>
            <w:right w:val="none" w:sz="0" w:space="0" w:color="auto"/>
          </w:divBdr>
        </w:div>
        <w:div w:id="987437889">
          <w:marLeft w:val="0"/>
          <w:marRight w:val="0"/>
          <w:marTop w:val="0"/>
          <w:marBottom w:val="150"/>
          <w:divBdr>
            <w:top w:val="none" w:sz="0" w:space="0" w:color="auto"/>
            <w:left w:val="none" w:sz="0" w:space="0" w:color="auto"/>
            <w:bottom w:val="none" w:sz="0" w:space="0" w:color="auto"/>
            <w:right w:val="none" w:sz="0" w:space="0" w:color="auto"/>
          </w:divBdr>
        </w:div>
      </w:divsChild>
    </w:div>
    <w:div w:id="780420676">
      <w:bodyDiv w:val="1"/>
      <w:marLeft w:val="0"/>
      <w:marRight w:val="0"/>
      <w:marTop w:val="0"/>
      <w:marBottom w:val="0"/>
      <w:divBdr>
        <w:top w:val="none" w:sz="0" w:space="0" w:color="auto"/>
        <w:left w:val="none" w:sz="0" w:space="0" w:color="auto"/>
        <w:bottom w:val="none" w:sz="0" w:space="0" w:color="auto"/>
        <w:right w:val="none" w:sz="0" w:space="0" w:color="auto"/>
      </w:divBdr>
      <w:divsChild>
        <w:div w:id="605215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1-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951-1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563-2024-%D0%BF" TargetMode="External"/><Relationship Id="rId11" Type="http://schemas.openxmlformats.org/officeDocument/2006/relationships/hyperlink" Target="https://zakon.rada.gov.ua/laws/show/80731-10" TargetMode="External"/><Relationship Id="rId5" Type="http://schemas.openxmlformats.org/officeDocument/2006/relationships/hyperlink" Target="https://zakon.rada.gov.ua/laws/show/563-2024-%D0%BF" TargetMode="External"/><Relationship Id="rId10" Type="http://schemas.openxmlformats.org/officeDocument/2006/relationships/hyperlink" Target="https://zakon.rada.gov.ua/laws/show/563-2024-%D0%BF" TargetMode="External"/><Relationship Id="rId4" Type="http://schemas.openxmlformats.org/officeDocument/2006/relationships/webSettings" Target="webSettings.xml"/><Relationship Id="rId9" Type="http://schemas.openxmlformats.org/officeDocument/2006/relationships/hyperlink" Target="https://zakon.rada.gov.ua/laws/show/195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6661</Words>
  <Characters>3797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2025-06-18T17:14:00Z</dcterms:created>
  <dcterms:modified xsi:type="dcterms:W3CDTF">2025-07-01T12:48:00Z</dcterms:modified>
</cp:coreProperties>
</file>