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75" w:rsidRPr="001B19C2" w:rsidRDefault="00072E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ДОГОВІР</w:t>
      </w:r>
      <w:r w:rsidR="009D4DEA"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СПІВПРАЦЮ</w:t>
      </w:r>
    </w:p>
    <w:p w:rsidR="008A7373" w:rsidRPr="001B19C2" w:rsidRDefault="008A7373" w:rsidP="008A73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7373" w:rsidRPr="001B19C2" w:rsidRDefault="008A7373" w:rsidP="008A73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Харків                                                    </w:t>
      </w:r>
      <w:r w:rsidR="00072E5D"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«____»___________20___</w:t>
      </w:r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  </w:t>
      </w:r>
    </w:p>
    <w:p w:rsidR="00041275" w:rsidRPr="001B19C2" w:rsidRDefault="00041275" w:rsidP="003169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1275" w:rsidRDefault="009D4DE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 ПОЛОЖЕННЯ</w:t>
      </w:r>
    </w:p>
    <w:p w:rsidR="001B19C2" w:rsidRPr="001B19C2" w:rsidRDefault="001B19C2" w:rsidP="001B19C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90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співпрацю (надалі - "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") визначає відносини та напрями співробітництва між</w:t>
      </w:r>
      <w:r w:rsidRPr="001B19C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Харківським національним економічним університетом імені Семена </w:t>
      </w:r>
      <w:proofErr w:type="spellStart"/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Кузнеця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(надалі – "Університет")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особі проректора</w:t>
      </w:r>
      <w:r w:rsidR="00EA757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r w:rsidR="006E7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навчально-методичної </w:t>
      </w:r>
      <w:r w:rsidR="00EA757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 </w:t>
      </w:r>
      <w:proofErr w:type="spellStart"/>
      <w:r w:rsidR="006E7987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Немашкало</w:t>
      </w:r>
      <w:proofErr w:type="spellEnd"/>
      <w:r w:rsidR="006E7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Каріни </w:t>
      </w:r>
      <w:proofErr w:type="spellStart"/>
      <w:r w:rsidR="006E7987">
        <w:rPr>
          <w:rFonts w:ascii="Times New Roman" w:eastAsia="Times New Roman" w:hAnsi="Times New Roman" w:cs="Times New Roman"/>
          <w:color w:val="000000"/>
          <w:sz w:val="28"/>
          <w:szCs w:val="28"/>
        </w:rPr>
        <w:t>Ромеовни</w:t>
      </w:r>
      <w:proofErr w:type="spellEnd"/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, як</w:t>
      </w:r>
      <w:r w:rsidR="006E798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діє на підставі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довіреності № </w:t>
      </w:r>
      <w:r w:rsidR="007E06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4/86-02-5</w:t>
      </w:r>
      <w:r w:rsidR="006E798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E06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0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06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E06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F3FC2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072E5D"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</w:t>
      </w:r>
      <w:r w:rsidR="00EB421E"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(надалі – "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 освіти</w:t>
      </w:r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")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67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особі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, як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ий (яка)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діє на підставі 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Статуту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які разом іменуються як Сторони.</w:t>
      </w:r>
    </w:p>
    <w:p w:rsidR="00041275" w:rsidRPr="001B19C2" w:rsidRDefault="009D4D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укладають цей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базуючись на необхідності вдосконалення та поглибл</w:t>
      </w:r>
      <w:r w:rsidR="00C857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ення співпраці між Університетом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Закладом освіти</w:t>
      </w:r>
      <w:r w:rsidR="00C857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принципах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7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партнерства, що спрямоване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підвищення конкурентоспроможності та скорішої адаптації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сучасному ринку праці.</w:t>
      </w:r>
    </w:p>
    <w:p w:rsidR="00041275" w:rsidRPr="001B19C2" w:rsidRDefault="009D4D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 самим Сторони визнають необхідність 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здібностей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спільній роботі з п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ідготовки компетентних фахівців Університетом та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Закладом освіти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1275" w:rsidRPr="001B19C2" w:rsidRDefault="0004127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41275" w:rsidRDefault="009D4DE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НАПРЯМИ СПІВРОБІТНИЦТВА СТОРІН</w:t>
      </w:r>
    </w:p>
    <w:p w:rsidR="001B19C2" w:rsidRPr="001B19C2" w:rsidRDefault="001B19C2" w:rsidP="001B19C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90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виконання цього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Договору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Сторони визначають наступні сфери співробітництва:</w:t>
      </w:r>
    </w:p>
    <w:p w:rsidR="00041275" w:rsidRPr="001B19C2" w:rsidRDefault="009D4DEA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лекцій представниками</w:t>
      </w:r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46483426"/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Університету</w:t>
      </w:r>
      <w:bookmarkEnd w:id="0"/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1275" w:rsidRPr="001B19C2" w:rsidRDefault="009D4DEA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тренінгів та майстер-класів представниками</w:t>
      </w:r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Університету</w:t>
      </w:r>
      <w:r w:rsidR="00C857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залученням представників підприємств, установ, організацій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1275" w:rsidRPr="001B19C2" w:rsidRDefault="00EB421E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адміністраці</w:t>
      </w:r>
      <w:r w:rsidR="001B19C2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Університету </w:t>
      </w:r>
      <w:r w:rsidR="001B19C2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професорсько-викладацьким складом профорієнтаційної роботи за різними напрямами (науковими, методичними, організаційними та іншими)</w:t>
      </w:r>
      <w:r w:rsidR="009D4DEA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1275" w:rsidRPr="001B19C2" w:rsidRDefault="009D4DEA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спільні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7D5CE1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1275" w:rsidRPr="001B19C2" w:rsidRDefault="009D4DEA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виконання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7D5CE1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підтримк</w:t>
      </w:r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Університету та партнерів</w:t>
      </w:r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421E" w:rsidRPr="001B19C2" w:rsidRDefault="00EB421E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екскурсій для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вчителів в Університеті.</w:t>
      </w:r>
    </w:p>
    <w:p w:rsidR="001B19C2" w:rsidRDefault="001B19C2" w:rsidP="001B19C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9C2" w:rsidRPr="001B19C2" w:rsidRDefault="001B19C2" w:rsidP="001B19C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041275" w:rsidRDefault="009D4DEA" w:rsidP="00645E7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>ОБОВ’ЯЗКИ СТОРІН</w:t>
      </w:r>
    </w:p>
    <w:p w:rsidR="001B19C2" w:rsidRPr="001B19C2" w:rsidRDefault="001B19C2" w:rsidP="001B19C2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900"/>
        <w:rPr>
          <w:rFonts w:ascii="Times New Roman" w:eastAsia="Times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Для досягнення мети цього </w:t>
      </w:r>
      <w:r w:rsidR="00072E5D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Договору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Сторони зобов’язуються:</w:t>
      </w:r>
    </w:p>
    <w:p w:rsidR="00041275" w:rsidRPr="001B19C2" w:rsidRDefault="009D4DE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координувати та організовувати заходи з питань, що стосуються цього </w:t>
      </w:r>
      <w:r w:rsidR="00072E5D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Договору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;</w:t>
      </w:r>
    </w:p>
    <w:p w:rsidR="00041275" w:rsidRPr="001B19C2" w:rsidRDefault="009D4DE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здійснювати взаємодію у формі погоджених робочих зустрічей уповноважених представників Сторін;</w:t>
      </w:r>
    </w:p>
    <w:p w:rsidR="00041275" w:rsidRPr="001B19C2" w:rsidRDefault="009D4DE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проводити взаємні консультації, зустрічі представників для обміну інформацією з конкретних програм та </w:t>
      </w:r>
      <w:proofErr w:type="spellStart"/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про</w:t>
      </w:r>
      <w:r w:rsidR="007D5CE1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є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ктів</w:t>
      </w:r>
      <w:proofErr w:type="spellEnd"/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, організову</w:t>
      </w:r>
      <w:r w:rsidR="00EB421E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вати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збори, </w:t>
      </w:r>
      <w:r w:rsidR="00EB421E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презентації тощо;</w:t>
      </w:r>
    </w:p>
    <w:p w:rsidR="00041275" w:rsidRPr="001B19C2" w:rsidRDefault="009D4DE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створювати робочі групи для вирішення конкретних питань свого співробітництва з правом залу</w:t>
      </w:r>
      <w:r w:rsidR="008A7373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чення фахівців з інших структур;</w:t>
      </w:r>
    </w:p>
    <w:p w:rsidR="008A7373" w:rsidRPr="001B19C2" w:rsidRDefault="001B19C2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проводити рекламно-інформаційну підтримку спільних заходів.</w:t>
      </w:r>
    </w:p>
    <w:p w:rsidR="008A7373" w:rsidRPr="001B19C2" w:rsidRDefault="008A7373" w:rsidP="001B19C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275" w:rsidRDefault="009D4DE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ІНШІ УМОВИ</w:t>
      </w:r>
    </w:p>
    <w:p w:rsidR="001B19C2" w:rsidRPr="001B19C2" w:rsidRDefault="001B19C2" w:rsidP="001B19C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90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домовляються, що умови цього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є конфіденційними та можуть надаватися зацікавленим третім особам у разі необхідності.</w:t>
      </w:r>
    </w:p>
    <w:p w:rsidR="007E3A83" w:rsidRPr="001B19C2" w:rsidRDefault="00072E5D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набирає чинності з дати підписання та діє до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CE1F1C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:rsidR="008A7373" w:rsidRPr="001B19C2" w:rsidRDefault="008A737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визначили, що відповідальними за виконання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Університету: 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керівник відділу профорієнтації та роботи з обдарованими учнями Кононенко Ірина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77ED4" w:rsidRPr="001B19C2">
        <w:rPr>
          <w:rFonts w:ascii="Times New Roman" w:hAnsi="Times New Roman" w:cs="Times New Roman"/>
        </w:rPr>
        <w:t xml:space="preserve"> 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+380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291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дреса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1B19C2" w:rsidRPr="006A39A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kuznets.event@gmail.com</w:t>
        </w:r>
      </w:hyperlink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від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Закладу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__________________________________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:__________,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адреса_________________  </w:t>
      </w:r>
    </w:p>
    <w:p w:rsidR="00041275" w:rsidRPr="001B19C2" w:rsidRDefault="0004127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ПІДПИСИ СТОРІН</w:t>
      </w: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072E5D" w:rsidRPr="006273B1" w:rsidTr="00072E5D">
        <w:tc>
          <w:tcPr>
            <w:tcW w:w="4928" w:type="dxa"/>
          </w:tcPr>
          <w:p w:rsidR="00072E5D" w:rsidRPr="001B19C2" w:rsidRDefault="00072E5D" w:rsidP="006129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Харківський національний економічний університет </w:t>
            </w:r>
          </w:p>
          <w:p w:rsidR="00072E5D" w:rsidRPr="001B19C2" w:rsidRDefault="00072E5D" w:rsidP="006129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імені Семена </w:t>
            </w:r>
            <w:proofErr w:type="spellStart"/>
            <w:r w:rsidRPr="001B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Кузнеця</w:t>
            </w:r>
            <w:proofErr w:type="spellEnd"/>
          </w:p>
          <w:p w:rsidR="00072E5D" w:rsidRPr="001B19C2" w:rsidRDefault="00072E5D" w:rsidP="007E3A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61166, м. Харків, пр. Науки, 9-А</w:t>
            </w:r>
          </w:p>
          <w:p w:rsidR="00072E5D" w:rsidRPr="001B19C2" w:rsidRDefault="00072E5D" w:rsidP="007E3A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49934054"/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Код ЄДРПОУ </w:t>
            </w:r>
            <w:bookmarkEnd w:id="1"/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02071211</w:t>
            </w:r>
          </w:p>
          <w:p w:rsidR="00072E5D" w:rsidRPr="001B19C2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2E5D" w:rsidRPr="001B19C2" w:rsidRDefault="003D14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Проректор </w:t>
            </w:r>
            <w:r w:rsidR="00EA757B"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="0070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навчально-методичної</w:t>
            </w:r>
            <w:r w:rsidR="00EA757B"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роботи </w:t>
            </w:r>
          </w:p>
          <w:p w:rsidR="00072E5D" w:rsidRPr="001B19C2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2E5D" w:rsidRPr="001B19C2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46483613"/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</w:t>
            </w:r>
            <w:r w:rsidR="003D1464"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 </w:t>
            </w:r>
            <w:r w:rsidR="0070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Каріна НЕМАШКАЛО</w:t>
            </w:r>
            <w:bookmarkStart w:id="3" w:name="_GoBack"/>
            <w:bookmarkEnd w:id="3"/>
          </w:p>
          <w:p w:rsidR="00072E5D" w:rsidRPr="006273B1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color w:val="000000"/>
              </w:rPr>
              <w:t>М. П.</w:t>
            </w:r>
            <w:bookmarkEnd w:id="2"/>
          </w:p>
        </w:tc>
        <w:tc>
          <w:tcPr>
            <w:tcW w:w="4819" w:type="dxa"/>
          </w:tcPr>
          <w:p w:rsidR="00072E5D" w:rsidRPr="006273B1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1275" w:rsidRPr="006273B1" w:rsidRDefault="00041275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41275" w:rsidRPr="006273B1" w:rsidSect="00C85775">
      <w:pgSz w:w="11906" w:h="16838"/>
      <w:pgMar w:top="119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6E5E"/>
    <w:multiLevelType w:val="multilevel"/>
    <w:tmpl w:val="AA202806"/>
    <w:lvl w:ilvl="0">
      <w:numFmt w:val="bullet"/>
      <w:lvlText w:val="●"/>
      <w:lvlJc w:val="left"/>
      <w:pPr>
        <w:ind w:left="1129" w:hanging="360"/>
      </w:pPr>
      <w:rPr>
        <w:rFonts w:ascii="Noto Sans Symbols" w:eastAsia="Noto Sans Symbols" w:hAnsi="Noto Sans Symbols" w:cs="Noto Sans Symbols"/>
        <w:color w:val="2222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4EF7DA9"/>
    <w:multiLevelType w:val="multilevel"/>
    <w:tmpl w:val="02F23FD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2713B31"/>
    <w:multiLevelType w:val="multilevel"/>
    <w:tmpl w:val="EFE6FBCE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75"/>
    <w:rsid w:val="00041275"/>
    <w:rsid w:val="00072E5D"/>
    <w:rsid w:val="000E0BE5"/>
    <w:rsid w:val="00165AD8"/>
    <w:rsid w:val="001B19C2"/>
    <w:rsid w:val="00230F76"/>
    <w:rsid w:val="00316983"/>
    <w:rsid w:val="00377ED4"/>
    <w:rsid w:val="003D1464"/>
    <w:rsid w:val="0061298B"/>
    <w:rsid w:val="006273B1"/>
    <w:rsid w:val="00645E79"/>
    <w:rsid w:val="006E7987"/>
    <w:rsid w:val="00702D8F"/>
    <w:rsid w:val="00707273"/>
    <w:rsid w:val="007D5CE1"/>
    <w:rsid w:val="007E0675"/>
    <w:rsid w:val="007E3A83"/>
    <w:rsid w:val="008748CB"/>
    <w:rsid w:val="008A7373"/>
    <w:rsid w:val="008E6546"/>
    <w:rsid w:val="009409D6"/>
    <w:rsid w:val="00990064"/>
    <w:rsid w:val="009D4DEA"/>
    <w:rsid w:val="00A366B3"/>
    <w:rsid w:val="00B10985"/>
    <w:rsid w:val="00B92E5B"/>
    <w:rsid w:val="00BA6153"/>
    <w:rsid w:val="00BF2C10"/>
    <w:rsid w:val="00C46AD6"/>
    <w:rsid w:val="00C85775"/>
    <w:rsid w:val="00CB07C2"/>
    <w:rsid w:val="00CE1F1C"/>
    <w:rsid w:val="00D667D4"/>
    <w:rsid w:val="00DB2C88"/>
    <w:rsid w:val="00DB3EAA"/>
    <w:rsid w:val="00DF7532"/>
    <w:rsid w:val="00E73FF9"/>
    <w:rsid w:val="00EA757B"/>
    <w:rsid w:val="00EB421E"/>
    <w:rsid w:val="00FD6B96"/>
    <w:rsid w:val="00FE0D23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D8"/>
  </w:style>
  <w:style w:type="paragraph" w:styleId="1">
    <w:name w:val="heading 1"/>
    <w:basedOn w:val="10"/>
    <w:next w:val="10"/>
    <w:rsid w:val="000412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412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412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412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412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4127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41275"/>
  </w:style>
  <w:style w:type="table" w:customStyle="1" w:styleId="TableNormal">
    <w:name w:val="Table Normal"/>
    <w:rsid w:val="00041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412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412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4127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02D8F"/>
    <w:rPr>
      <w:b/>
      <w:bCs/>
    </w:rPr>
  </w:style>
  <w:style w:type="character" w:customStyle="1" w:styleId="copy-file-field">
    <w:name w:val="copy-file-field"/>
    <w:basedOn w:val="a0"/>
    <w:rsid w:val="00702D8F"/>
  </w:style>
  <w:style w:type="character" w:styleId="a7">
    <w:name w:val="Hyperlink"/>
    <w:basedOn w:val="a0"/>
    <w:uiPriority w:val="99"/>
    <w:unhideWhenUsed/>
    <w:rsid w:val="00377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D8"/>
  </w:style>
  <w:style w:type="paragraph" w:styleId="1">
    <w:name w:val="heading 1"/>
    <w:basedOn w:val="10"/>
    <w:next w:val="10"/>
    <w:rsid w:val="000412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412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412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412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412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4127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41275"/>
  </w:style>
  <w:style w:type="table" w:customStyle="1" w:styleId="TableNormal">
    <w:name w:val="Table Normal"/>
    <w:rsid w:val="00041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412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412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4127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02D8F"/>
    <w:rPr>
      <w:b/>
      <w:bCs/>
    </w:rPr>
  </w:style>
  <w:style w:type="character" w:customStyle="1" w:styleId="copy-file-field">
    <w:name w:val="copy-file-field"/>
    <w:basedOn w:val="a0"/>
    <w:rsid w:val="00702D8F"/>
  </w:style>
  <w:style w:type="character" w:styleId="a7">
    <w:name w:val="Hyperlink"/>
    <w:basedOn w:val="a0"/>
    <w:uiPriority w:val="99"/>
    <w:unhideWhenUsed/>
    <w:rsid w:val="00377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nets.eve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Функциональность ограничена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2024-01-03T09:14:00Z</cp:lastPrinted>
  <dcterms:created xsi:type="dcterms:W3CDTF">2023-01-27T11:56:00Z</dcterms:created>
  <dcterms:modified xsi:type="dcterms:W3CDTF">2025-04-28T12:28:00Z</dcterms:modified>
</cp:coreProperties>
</file>